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Ind w:w="-426" w:type="dxa"/>
        <w:tblLook w:val="0000" w:firstRow="0" w:lastRow="0" w:firstColumn="0" w:lastColumn="0" w:noHBand="0" w:noVBand="0"/>
      </w:tblPr>
      <w:tblGrid>
        <w:gridCol w:w="3828"/>
        <w:gridCol w:w="5778"/>
      </w:tblGrid>
      <w:tr w:rsidR="00044E32" w:rsidRPr="00044E32" w14:paraId="6C304534" w14:textId="77777777" w:rsidTr="00780ED0">
        <w:trPr>
          <w:trHeight w:val="781"/>
        </w:trPr>
        <w:tc>
          <w:tcPr>
            <w:tcW w:w="3828" w:type="dxa"/>
          </w:tcPr>
          <w:p w14:paraId="7EC462AF" w14:textId="77777777" w:rsidR="007F6289" w:rsidRPr="00044E32" w:rsidRDefault="007F6289" w:rsidP="002E2815">
            <w:pPr>
              <w:jc w:val="center"/>
              <w:rPr>
                <w:sz w:val="24"/>
                <w:szCs w:val="24"/>
                <w:lang w:val="vi-VN"/>
              </w:rPr>
            </w:pPr>
            <w:bookmarkStart w:id="0" w:name="loai_1"/>
            <w:r w:rsidRPr="00044E32">
              <w:rPr>
                <w:b/>
                <w:sz w:val="24"/>
                <w:szCs w:val="24"/>
                <w:lang w:val="vi-VN"/>
              </w:rPr>
              <w:t>QUỐC HỘI</w:t>
            </w:r>
          </w:p>
          <w:p w14:paraId="4F0AC9BC" w14:textId="77777777" w:rsidR="007F6289" w:rsidRPr="00044E32" w:rsidRDefault="007F6289" w:rsidP="002029CC">
            <w:r w:rsidRPr="00044E32">
              <w:rPr>
                <w:noProof/>
              </w:rPr>
              <mc:AlternateContent>
                <mc:Choice Requires="wps">
                  <w:drawing>
                    <wp:anchor distT="4294967294" distB="4294967294" distL="114300" distR="114300" simplePos="0" relativeHeight="251657216" behindDoc="0" locked="0" layoutInCell="1" allowOverlap="1" wp14:anchorId="7F67E5AF" wp14:editId="4FE368FA">
                      <wp:simplePos x="0" y="0"/>
                      <wp:positionH relativeFrom="column">
                        <wp:posOffset>819750</wp:posOffset>
                      </wp:positionH>
                      <wp:positionV relativeFrom="paragraph">
                        <wp:posOffset>56515</wp:posOffset>
                      </wp:positionV>
                      <wp:extent cx="666750" cy="0"/>
                      <wp:effectExtent l="0" t="0" r="635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C48AFB"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5pt,4.45pt" to="117.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">
                      <o:lock v:ext="edit" shapetype="f"/>
                    </v:line>
                  </w:pict>
                </mc:Fallback>
              </mc:AlternateContent>
            </w:r>
          </w:p>
        </w:tc>
        <w:tc>
          <w:tcPr>
            <w:tcW w:w="5778" w:type="dxa"/>
          </w:tcPr>
          <w:p w14:paraId="6BEA1C5E" w14:textId="77777777" w:rsidR="007F6289" w:rsidRPr="00044E32" w:rsidRDefault="007F6289" w:rsidP="00AA7EB9">
            <w:pPr>
              <w:pStyle w:val="Heading1"/>
            </w:pPr>
            <w:r w:rsidRPr="00044E32">
              <w:t>CỘNG HÒA XÃ HỘI CHỦ NGHĨA VIỆT NAM</w:t>
            </w:r>
          </w:p>
          <w:p w14:paraId="0F4F31A5" w14:textId="77777777" w:rsidR="007F6289" w:rsidRPr="00044E32" w:rsidRDefault="007F6289" w:rsidP="00AA7EB9">
            <w:pPr>
              <w:pStyle w:val="Heading1"/>
              <w:rPr>
                <w:sz w:val="28"/>
                <w:szCs w:val="28"/>
              </w:rPr>
            </w:pPr>
            <w:r w:rsidRPr="00044E32">
              <w:rPr>
                <w:noProof/>
                <w:sz w:val="28"/>
                <w:szCs w:val="28"/>
              </w:rPr>
              <mc:AlternateContent>
                <mc:Choice Requires="wps">
                  <w:drawing>
                    <wp:anchor distT="4294967294" distB="4294967294" distL="114300" distR="114300" simplePos="0" relativeHeight="251656192" behindDoc="0" locked="0" layoutInCell="1" allowOverlap="1" wp14:anchorId="623F2924" wp14:editId="57DCA237">
                      <wp:simplePos x="0" y="0"/>
                      <wp:positionH relativeFrom="column">
                        <wp:posOffset>804015</wp:posOffset>
                      </wp:positionH>
                      <wp:positionV relativeFrom="paragraph">
                        <wp:posOffset>247015</wp:posOffset>
                      </wp:positionV>
                      <wp:extent cx="1946606" cy="5610"/>
                      <wp:effectExtent l="0" t="0" r="34925" b="330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46606" cy="561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22774D" id="Straight Connector 2"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3pt,19.45pt" to="216.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">
                      <o:lock v:ext="edit" shapetype="f"/>
                    </v:line>
                  </w:pict>
                </mc:Fallback>
              </mc:AlternateContent>
            </w:r>
            <w:r w:rsidRPr="00044E32">
              <w:rPr>
                <w:sz w:val="28"/>
                <w:szCs w:val="28"/>
              </w:rPr>
              <w:t>Độc lập - Tự do - Hạnh phúc</w:t>
            </w:r>
          </w:p>
        </w:tc>
      </w:tr>
      <w:tr w:rsidR="00044E32" w:rsidRPr="00044E32" w14:paraId="25E5D4A2" w14:textId="77777777" w:rsidTr="00787D94">
        <w:trPr>
          <w:trHeight w:val="479"/>
        </w:trPr>
        <w:tc>
          <w:tcPr>
            <w:tcW w:w="3828" w:type="dxa"/>
          </w:tcPr>
          <w:p w14:paraId="12DBD9EC" w14:textId="38D4BC34" w:rsidR="007F6289" w:rsidRPr="00044E32" w:rsidRDefault="007F6289" w:rsidP="00AA7EB9">
            <w:pPr>
              <w:pStyle w:val="Heading1"/>
              <w:rPr>
                <w:b w:val="0"/>
                <w:sz w:val="26"/>
                <w:szCs w:val="26"/>
              </w:rPr>
            </w:pPr>
            <w:r w:rsidRPr="00044E32">
              <w:rPr>
                <w:b w:val="0"/>
                <w:sz w:val="26"/>
                <w:szCs w:val="26"/>
                <w:lang w:val="vi-VN"/>
              </w:rPr>
              <w:t>Nghị quyết s</w:t>
            </w:r>
            <w:r w:rsidRPr="00044E32">
              <w:rPr>
                <w:b w:val="0"/>
                <w:sz w:val="26"/>
                <w:szCs w:val="26"/>
              </w:rPr>
              <w:t>ố</w:t>
            </w:r>
            <w:r w:rsidR="00312788" w:rsidRPr="00044E32">
              <w:rPr>
                <w:b w:val="0"/>
                <w:sz w:val="26"/>
                <w:szCs w:val="26"/>
              </w:rPr>
              <w:t>:</w:t>
            </w:r>
            <w:r w:rsidR="00312788" w:rsidRPr="00044E32">
              <w:rPr>
                <w:b w:val="0"/>
                <w:sz w:val="26"/>
                <w:szCs w:val="26"/>
                <w:lang w:val="vi-VN"/>
              </w:rPr>
              <w:t xml:space="preserve"> </w:t>
            </w:r>
            <w:r w:rsidR="00312788" w:rsidRPr="00044E32">
              <w:rPr>
                <w:b w:val="0"/>
                <w:sz w:val="26"/>
                <w:szCs w:val="26"/>
              </w:rPr>
              <w:t>163</w:t>
            </w:r>
            <w:r w:rsidRPr="00044E32">
              <w:rPr>
                <w:b w:val="0"/>
                <w:sz w:val="26"/>
                <w:szCs w:val="26"/>
              </w:rPr>
              <w:t>/</w:t>
            </w:r>
            <w:r w:rsidRPr="00044E32">
              <w:rPr>
                <w:b w:val="0"/>
                <w:sz w:val="26"/>
                <w:szCs w:val="26"/>
                <w:lang w:val="vi-VN"/>
              </w:rPr>
              <w:t>2024/QH15</w:t>
            </w:r>
          </w:p>
        </w:tc>
        <w:tc>
          <w:tcPr>
            <w:tcW w:w="5778" w:type="dxa"/>
          </w:tcPr>
          <w:p w14:paraId="1743FA4B" w14:textId="3273C279" w:rsidR="007F6289" w:rsidRPr="00044E32" w:rsidRDefault="007F6289" w:rsidP="002029CC">
            <w:pPr>
              <w:pStyle w:val="Heading2"/>
              <w:spacing w:before="0"/>
            </w:pPr>
          </w:p>
        </w:tc>
      </w:tr>
    </w:tbl>
    <w:p w14:paraId="29A19497" w14:textId="77777777" w:rsidR="00780ED0" w:rsidRPr="00044E32" w:rsidRDefault="00780ED0" w:rsidP="007F6289">
      <w:pPr>
        <w:shd w:val="clear" w:color="auto" w:fill="FFFFFF"/>
        <w:spacing w:line="234" w:lineRule="atLeast"/>
        <w:jc w:val="center"/>
        <w:rPr>
          <w:rFonts w:eastAsia="Times New Roman"/>
          <w:b/>
          <w:bCs/>
          <w:sz w:val="8"/>
        </w:rPr>
      </w:pPr>
    </w:p>
    <w:p w14:paraId="10C0E100" w14:textId="1D50A365" w:rsidR="007F6289" w:rsidRPr="00044E32" w:rsidRDefault="007F6289" w:rsidP="007F6289">
      <w:pPr>
        <w:shd w:val="clear" w:color="auto" w:fill="FFFFFF"/>
        <w:spacing w:line="234" w:lineRule="atLeast"/>
        <w:jc w:val="center"/>
        <w:rPr>
          <w:rFonts w:eastAsia="Times New Roman"/>
        </w:rPr>
      </w:pPr>
      <w:r w:rsidRPr="00044E32">
        <w:rPr>
          <w:rFonts w:eastAsia="Times New Roman"/>
          <w:b/>
          <w:bCs/>
        </w:rPr>
        <w:t>NGHỊ QUYẾT</w:t>
      </w:r>
      <w:bookmarkEnd w:id="0"/>
    </w:p>
    <w:p w14:paraId="528471AC" w14:textId="7CBF4504" w:rsidR="007F6289" w:rsidRPr="00044E32" w:rsidRDefault="007F6289" w:rsidP="007F6289">
      <w:pPr>
        <w:shd w:val="clear" w:color="auto" w:fill="FFFFFF"/>
        <w:spacing w:line="234" w:lineRule="atLeast"/>
        <w:jc w:val="center"/>
        <w:rPr>
          <w:rFonts w:eastAsia="Times New Roman"/>
          <w:b/>
          <w:lang w:val="vi-VN"/>
        </w:rPr>
      </w:pPr>
      <w:r w:rsidRPr="00044E32">
        <w:rPr>
          <w:rFonts w:eastAsia="Times New Roman"/>
          <w:b/>
          <w:lang w:val="vi-VN"/>
        </w:rPr>
        <w:t xml:space="preserve">Phê duyệt chủ trương đầu tư Chương trình mục tiêu quốc gia </w:t>
      </w:r>
    </w:p>
    <w:p w14:paraId="3E09C7EC" w14:textId="5703F331" w:rsidR="007F6289" w:rsidRPr="00044E32" w:rsidRDefault="007F6289" w:rsidP="007F6289">
      <w:pPr>
        <w:shd w:val="clear" w:color="auto" w:fill="FFFFFF"/>
        <w:spacing w:line="234" w:lineRule="atLeast"/>
        <w:jc w:val="center"/>
        <w:rPr>
          <w:rFonts w:eastAsia="Times New Roman"/>
          <w:b/>
          <w:lang w:val="vi-VN"/>
        </w:rPr>
      </w:pPr>
      <w:r w:rsidRPr="00044E32">
        <w:rPr>
          <w:rFonts w:eastAsia="Times New Roman"/>
          <w:b/>
          <w:lang w:val="vi-VN"/>
        </w:rPr>
        <w:t xml:space="preserve">phòng, chống ma </w:t>
      </w:r>
      <w:r w:rsidR="0022034F" w:rsidRPr="00044E32">
        <w:rPr>
          <w:rFonts w:eastAsia="Times New Roman"/>
          <w:b/>
          <w:lang w:val="vi-VN"/>
        </w:rPr>
        <w:t xml:space="preserve">túy </w:t>
      </w:r>
      <w:r w:rsidRPr="00044E32">
        <w:rPr>
          <w:rFonts w:eastAsia="Times New Roman"/>
          <w:b/>
          <w:lang w:val="vi-VN"/>
        </w:rPr>
        <w:t>đến năm 2030</w:t>
      </w:r>
    </w:p>
    <w:p w14:paraId="09D468C2" w14:textId="77777777" w:rsidR="002263C6" w:rsidRPr="00044E32" w:rsidRDefault="002263C6" w:rsidP="00EC7E52">
      <w:pPr>
        <w:shd w:val="clear" w:color="auto" w:fill="FFFFFF"/>
        <w:spacing w:line="234" w:lineRule="atLeast"/>
        <w:jc w:val="center"/>
        <w:rPr>
          <w:rFonts w:eastAsia="Times New Roman"/>
          <w:b/>
          <w:bCs/>
        </w:rPr>
      </w:pPr>
    </w:p>
    <w:p w14:paraId="0BF5C13B" w14:textId="3EE4F0E1" w:rsidR="007F6289" w:rsidRPr="00044E32" w:rsidRDefault="007F6289" w:rsidP="00EC7E52">
      <w:pPr>
        <w:shd w:val="clear" w:color="auto" w:fill="FFFFFF"/>
        <w:spacing w:line="234" w:lineRule="atLeast"/>
        <w:jc w:val="center"/>
        <w:rPr>
          <w:rFonts w:eastAsia="Times New Roman"/>
          <w:b/>
          <w:bCs/>
          <w:lang w:val="vi-VN"/>
        </w:rPr>
      </w:pPr>
      <w:r w:rsidRPr="00044E32">
        <w:rPr>
          <w:rFonts w:eastAsia="Times New Roman"/>
          <w:b/>
          <w:bCs/>
          <w:lang w:val="vi-VN"/>
        </w:rPr>
        <w:t>QUỐC HỘI</w:t>
      </w:r>
    </w:p>
    <w:p w14:paraId="6FF9AF24" w14:textId="77777777" w:rsidR="00F96A31" w:rsidRPr="00044E32" w:rsidRDefault="00F96A31" w:rsidP="00EC7E52">
      <w:pPr>
        <w:shd w:val="clear" w:color="auto" w:fill="FFFFFF"/>
        <w:spacing w:line="234" w:lineRule="atLeast"/>
        <w:jc w:val="center"/>
        <w:rPr>
          <w:rFonts w:eastAsia="Times New Roman"/>
          <w:b/>
          <w:bCs/>
          <w:sz w:val="22"/>
          <w:lang w:val="vi-VN"/>
        </w:rPr>
      </w:pPr>
    </w:p>
    <w:p w14:paraId="77E1DC73" w14:textId="77777777" w:rsidR="007F6289" w:rsidRPr="00044E32" w:rsidRDefault="007F6289">
      <w:pPr>
        <w:shd w:val="clear" w:color="auto" w:fill="FFFFFF"/>
        <w:spacing w:after="120"/>
        <w:ind w:firstLine="567"/>
        <w:jc w:val="both"/>
        <w:rPr>
          <w:rFonts w:eastAsia="Times New Roman"/>
          <w:lang w:val="vi-VN"/>
        </w:rPr>
      </w:pPr>
      <w:r w:rsidRPr="00044E32">
        <w:rPr>
          <w:rFonts w:eastAsia="Times New Roman"/>
          <w:i/>
          <w:iCs/>
          <w:lang w:val="vi-VN"/>
        </w:rPr>
        <w:t>Căn cứ </w:t>
      </w:r>
      <w:bookmarkStart w:id="1" w:name="tvpllink_khhhnejlqt"/>
      <w:r w:rsidRPr="00044E32">
        <w:rPr>
          <w:rFonts w:eastAsia="Times New Roman"/>
          <w:i/>
          <w:iCs/>
        </w:rPr>
        <w:fldChar w:fldCharType="begin"/>
      </w:r>
      <w:r w:rsidRPr="00044E32">
        <w:rPr>
          <w:rFonts w:eastAsia="Times New Roman"/>
          <w:i/>
          <w:iCs/>
          <w:lang w:val="vi-VN"/>
        </w:rPr>
        <w:instrText xml:space="preserve"> HYPERLINK "https://thuvienphapluat.vn/van-ban/Bo-may-hanh-chinh/Hien-phap-nam-2013-215627.aspx" \t "_blank" </w:instrText>
      </w:r>
      <w:r w:rsidRPr="00044E32">
        <w:rPr>
          <w:rFonts w:eastAsia="Times New Roman"/>
          <w:i/>
          <w:iCs/>
        </w:rPr>
        <w:fldChar w:fldCharType="separate"/>
      </w:r>
      <w:r w:rsidRPr="00044E32">
        <w:rPr>
          <w:rFonts w:eastAsia="Times New Roman"/>
          <w:i/>
          <w:iCs/>
          <w:lang w:val="vi-VN"/>
        </w:rPr>
        <w:t>Hiến pháp nước Cộng hoà xã hội chủ nghĩa Việt Nam</w:t>
      </w:r>
      <w:r w:rsidRPr="00044E32">
        <w:rPr>
          <w:rFonts w:eastAsia="Times New Roman"/>
          <w:i/>
          <w:iCs/>
        </w:rPr>
        <w:fldChar w:fldCharType="end"/>
      </w:r>
      <w:bookmarkEnd w:id="1"/>
      <w:r w:rsidRPr="00044E32">
        <w:rPr>
          <w:rFonts w:eastAsia="Times New Roman"/>
          <w:i/>
          <w:iCs/>
          <w:lang w:val="vi-VN"/>
        </w:rPr>
        <w:t>;</w:t>
      </w:r>
    </w:p>
    <w:p w14:paraId="2ED326C8" w14:textId="77777777" w:rsidR="007F6289" w:rsidRPr="00044E32" w:rsidRDefault="007F6289">
      <w:pPr>
        <w:shd w:val="clear" w:color="auto" w:fill="FFFFFF"/>
        <w:spacing w:after="120"/>
        <w:ind w:firstLine="567"/>
        <w:jc w:val="both"/>
        <w:rPr>
          <w:rFonts w:eastAsia="Times New Roman"/>
          <w:i/>
          <w:iCs/>
          <w:lang w:val="vi-VN"/>
        </w:rPr>
      </w:pPr>
      <w:r w:rsidRPr="00044E32">
        <w:rPr>
          <w:rFonts w:eastAsia="Times New Roman"/>
          <w:i/>
          <w:iCs/>
          <w:lang w:val="vi-VN"/>
        </w:rPr>
        <w:t>Căn cứ </w:t>
      </w:r>
      <w:bookmarkStart w:id="2" w:name="tvpllink_guhkadvvas"/>
      <w:r w:rsidRPr="00044E32">
        <w:rPr>
          <w:rFonts w:eastAsia="Times New Roman"/>
          <w:i/>
          <w:iCs/>
        </w:rPr>
        <w:fldChar w:fldCharType="begin"/>
      </w:r>
      <w:r w:rsidRPr="00044E32">
        <w:rPr>
          <w:rFonts w:eastAsia="Times New Roman"/>
          <w:i/>
          <w:iCs/>
          <w:lang w:val="vi-VN"/>
        </w:rPr>
        <w:instrText xml:space="preserve"> HYPERLINK "https://thuvienphapluat.vn/van-ban/Bo-may-hanh-chinh/Luat-To-chuc-Quoc-hoi-2014-259784.aspx" \t "_blank" </w:instrText>
      </w:r>
      <w:r w:rsidRPr="00044E32">
        <w:rPr>
          <w:rFonts w:eastAsia="Times New Roman"/>
          <w:i/>
          <w:iCs/>
        </w:rPr>
        <w:fldChar w:fldCharType="separate"/>
      </w:r>
      <w:r w:rsidRPr="00044E32">
        <w:rPr>
          <w:rFonts w:eastAsia="Times New Roman"/>
          <w:i/>
          <w:iCs/>
          <w:lang w:val="vi-VN"/>
        </w:rPr>
        <w:t>Luật Tổ chức Quốc hội số 57/2014/QH13</w:t>
      </w:r>
      <w:r w:rsidRPr="00044E32">
        <w:rPr>
          <w:rFonts w:eastAsia="Times New Roman"/>
          <w:i/>
          <w:iCs/>
        </w:rPr>
        <w:fldChar w:fldCharType="end"/>
      </w:r>
      <w:bookmarkEnd w:id="2"/>
      <w:r w:rsidRPr="00044E32">
        <w:rPr>
          <w:rFonts w:eastAsia="Times New Roman"/>
          <w:i/>
          <w:iCs/>
          <w:lang w:val="vi-VN"/>
        </w:rPr>
        <w:t> đã được sửa đổi, bổ sung một số điều theo Luật số </w:t>
      </w:r>
      <w:bookmarkStart w:id="3" w:name="tvpllink_fztfrytpfv"/>
      <w:r w:rsidRPr="00044E32">
        <w:rPr>
          <w:rFonts w:eastAsia="Times New Roman"/>
          <w:i/>
          <w:iCs/>
        </w:rPr>
        <w:fldChar w:fldCharType="begin"/>
      </w:r>
      <w:r w:rsidRPr="00044E32">
        <w:rPr>
          <w:rFonts w:eastAsia="Times New Roman"/>
          <w:i/>
          <w:iCs/>
          <w:lang w:val="vi-VN"/>
        </w:rPr>
        <w:instrText xml:space="preserve"> HYPERLINK "https://thuvienphapluat.vn/van-ban/Bo-may-hanh-chinh/Luat-To-chuc-Quoc-hoi-sua-doi-so-65-2020-QH14-422708.aspx" \t "_blank" </w:instrText>
      </w:r>
      <w:r w:rsidRPr="00044E32">
        <w:rPr>
          <w:rFonts w:eastAsia="Times New Roman"/>
          <w:i/>
          <w:iCs/>
        </w:rPr>
        <w:fldChar w:fldCharType="separate"/>
      </w:r>
      <w:r w:rsidRPr="00044E32">
        <w:rPr>
          <w:rFonts w:eastAsia="Times New Roman"/>
          <w:i/>
          <w:iCs/>
          <w:lang w:val="vi-VN"/>
        </w:rPr>
        <w:t>65/2020/QH14</w:t>
      </w:r>
      <w:r w:rsidRPr="00044E32">
        <w:rPr>
          <w:rFonts w:eastAsia="Times New Roman"/>
          <w:i/>
          <w:iCs/>
        </w:rPr>
        <w:fldChar w:fldCharType="end"/>
      </w:r>
      <w:bookmarkEnd w:id="3"/>
      <w:r w:rsidRPr="00044E32">
        <w:rPr>
          <w:rFonts w:eastAsia="Times New Roman"/>
          <w:i/>
          <w:iCs/>
          <w:lang w:val="vi-VN"/>
        </w:rPr>
        <w:t>;</w:t>
      </w:r>
    </w:p>
    <w:p w14:paraId="75839BFF" w14:textId="4D9595F0" w:rsidR="007F6289" w:rsidRPr="00044E32" w:rsidRDefault="007F6289">
      <w:pPr>
        <w:shd w:val="clear" w:color="auto" w:fill="FFFFFF"/>
        <w:spacing w:after="120"/>
        <w:ind w:firstLine="567"/>
        <w:jc w:val="both"/>
        <w:rPr>
          <w:rFonts w:eastAsia="Times New Roman"/>
          <w:i/>
          <w:iCs/>
          <w:lang w:val="vi-VN"/>
        </w:rPr>
      </w:pPr>
      <w:r w:rsidRPr="00044E32">
        <w:rPr>
          <w:rFonts w:eastAsia="Times New Roman"/>
          <w:i/>
          <w:iCs/>
          <w:lang w:val="vi-VN"/>
        </w:rPr>
        <w:t xml:space="preserve">Căn cứ Luật Phòng, chống ma </w:t>
      </w:r>
      <w:r w:rsidR="0022034F" w:rsidRPr="00044E32">
        <w:rPr>
          <w:rFonts w:eastAsia="Times New Roman"/>
          <w:i/>
          <w:iCs/>
          <w:lang w:val="vi-VN"/>
        </w:rPr>
        <w:t xml:space="preserve">túy </w:t>
      </w:r>
      <w:r w:rsidRPr="00044E32">
        <w:rPr>
          <w:rFonts w:eastAsia="Times New Roman"/>
          <w:i/>
          <w:iCs/>
          <w:lang w:val="vi-VN"/>
        </w:rPr>
        <w:t>số 73/2021/QH14;</w:t>
      </w:r>
    </w:p>
    <w:p w14:paraId="55048191" w14:textId="0511F6D1" w:rsidR="007F6289" w:rsidRPr="00044E32" w:rsidRDefault="007F6289">
      <w:pPr>
        <w:shd w:val="clear" w:color="auto" w:fill="FFFFFF"/>
        <w:spacing w:after="120"/>
        <w:ind w:firstLine="567"/>
        <w:jc w:val="both"/>
        <w:rPr>
          <w:rFonts w:eastAsia="Times New Roman"/>
          <w:lang w:val="vi-VN"/>
        </w:rPr>
      </w:pPr>
      <w:r w:rsidRPr="00044E32">
        <w:rPr>
          <w:rFonts w:eastAsia="Times New Roman"/>
          <w:i/>
          <w:iCs/>
          <w:lang w:val="vi-VN"/>
        </w:rPr>
        <w:t>Căn cứ </w:t>
      </w:r>
      <w:bookmarkStart w:id="4" w:name="tvpllink_ihapzsdgxi"/>
      <w:r w:rsidRPr="00044E32">
        <w:rPr>
          <w:rFonts w:eastAsia="Times New Roman"/>
          <w:i/>
          <w:iCs/>
        </w:rPr>
        <w:fldChar w:fldCharType="begin"/>
      </w:r>
      <w:r w:rsidRPr="00044E32">
        <w:rPr>
          <w:rFonts w:eastAsia="Times New Roman"/>
          <w:i/>
          <w:iCs/>
          <w:lang w:val="vi-VN"/>
        </w:rPr>
        <w:instrText xml:space="preserve"> HYPERLINK "https://thuvienphapluat.vn/van-ban/Dau-tu/Luat-Dau-tu-cong-2019-362113.aspx" \t "_blank" </w:instrText>
      </w:r>
      <w:r w:rsidRPr="00044E32">
        <w:rPr>
          <w:rFonts w:eastAsia="Times New Roman"/>
          <w:i/>
          <w:iCs/>
        </w:rPr>
        <w:fldChar w:fldCharType="separate"/>
      </w:r>
      <w:r w:rsidRPr="00044E32">
        <w:rPr>
          <w:rFonts w:eastAsia="Times New Roman"/>
          <w:i/>
          <w:iCs/>
          <w:lang w:val="vi-VN"/>
        </w:rPr>
        <w:t>Luật Đầu tư công số 39/2019/QH14</w:t>
      </w:r>
      <w:r w:rsidRPr="00044E32">
        <w:rPr>
          <w:rFonts w:eastAsia="Times New Roman"/>
          <w:i/>
          <w:iCs/>
        </w:rPr>
        <w:fldChar w:fldCharType="end"/>
      </w:r>
      <w:bookmarkEnd w:id="4"/>
      <w:r w:rsidRPr="00044E32">
        <w:rPr>
          <w:rFonts w:eastAsia="Times New Roman"/>
          <w:i/>
          <w:iCs/>
          <w:lang w:val="vi-VN"/>
        </w:rPr>
        <w:t> đã được sửa đổi, bổ sung một số điều theo Luật số </w:t>
      </w:r>
      <w:bookmarkStart w:id="5" w:name="tvpllink_vyzhhycgyv"/>
      <w:r w:rsidRPr="00044E32">
        <w:rPr>
          <w:rFonts w:eastAsia="Times New Roman"/>
          <w:i/>
          <w:iCs/>
        </w:rPr>
        <w:fldChar w:fldCharType="begin"/>
      </w:r>
      <w:r w:rsidRPr="00044E32">
        <w:rPr>
          <w:rFonts w:eastAsia="Times New Roman"/>
          <w:i/>
          <w:iCs/>
          <w:lang w:val="vi-VN"/>
        </w:rPr>
        <w:instrText xml:space="preserve"> HYPERLINK "https://thuvienphapluat.vn/van-ban/Dau-tu/Luat-Dau-tu-theo-hinh-thuc-doi-tac-cong-tu-so-64-2020-QH14-374160.aspx" \t "_blank" </w:instrText>
      </w:r>
      <w:r w:rsidRPr="00044E32">
        <w:rPr>
          <w:rFonts w:eastAsia="Times New Roman"/>
          <w:i/>
          <w:iCs/>
        </w:rPr>
        <w:fldChar w:fldCharType="separate"/>
      </w:r>
      <w:r w:rsidRPr="00044E32">
        <w:rPr>
          <w:rFonts w:eastAsia="Times New Roman"/>
          <w:i/>
          <w:iCs/>
          <w:lang w:val="vi-VN"/>
        </w:rPr>
        <w:t>64/2020/QH14</w:t>
      </w:r>
      <w:r w:rsidRPr="00044E32">
        <w:rPr>
          <w:rFonts w:eastAsia="Times New Roman"/>
          <w:i/>
          <w:iCs/>
        </w:rPr>
        <w:fldChar w:fldCharType="end"/>
      </w:r>
      <w:bookmarkEnd w:id="5"/>
      <w:r w:rsidR="00542F71" w:rsidRPr="00044E32">
        <w:rPr>
          <w:rFonts w:eastAsia="Times New Roman"/>
          <w:i/>
          <w:iCs/>
          <w:lang w:val="vi-VN"/>
        </w:rPr>
        <w:t>, Luật số 72/2020/QH14, Luật số 03/2022/QH15</w:t>
      </w:r>
      <w:r w:rsidRPr="00044E32">
        <w:rPr>
          <w:rFonts w:eastAsia="Times New Roman"/>
          <w:i/>
          <w:iCs/>
          <w:lang w:val="vi-VN"/>
        </w:rPr>
        <w:t>;</w:t>
      </w:r>
    </w:p>
    <w:p w14:paraId="28EB824D" w14:textId="5A40DAAD" w:rsidR="007F6289" w:rsidRPr="00044E32" w:rsidRDefault="007F6289">
      <w:pPr>
        <w:shd w:val="clear" w:color="auto" w:fill="FFFFFF"/>
        <w:spacing w:after="120"/>
        <w:ind w:firstLine="567"/>
        <w:jc w:val="both"/>
        <w:rPr>
          <w:rFonts w:eastAsia="Times New Roman"/>
          <w:i/>
          <w:iCs/>
          <w:lang w:val="vi-VN"/>
        </w:rPr>
      </w:pPr>
      <w:r w:rsidRPr="00044E32">
        <w:rPr>
          <w:rFonts w:eastAsia="Times New Roman"/>
          <w:i/>
          <w:iCs/>
          <w:lang w:val="vi-VN"/>
        </w:rPr>
        <w:t>Căn cứ </w:t>
      </w:r>
      <w:bookmarkStart w:id="6" w:name="tvpllink_orzgiqxtpn"/>
      <w:r w:rsidRPr="00044E32">
        <w:rPr>
          <w:rFonts w:eastAsia="Times New Roman"/>
          <w:i/>
          <w:iCs/>
        </w:rPr>
        <w:fldChar w:fldCharType="begin"/>
      </w:r>
      <w:r w:rsidRPr="00044E32">
        <w:rPr>
          <w:rFonts w:eastAsia="Times New Roman"/>
          <w:i/>
          <w:iCs/>
          <w:lang w:val="vi-VN"/>
        </w:rPr>
        <w:instrText xml:space="preserve"> HYPERLINK "https://thuvienphapluat.vn/van-ban/Tai-chinh-nha-nuoc/Luat-ngan-sach-nha-nuoc-nam-2015-281762.aspx" \t "_blank" </w:instrText>
      </w:r>
      <w:r w:rsidRPr="00044E32">
        <w:rPr>
          <w:rFonts w:eastAsia="Times New Roman"/>
          <w:i/>
          <w:iCs/>
        </w:rPr>
        <w:fldChar w:fldCharType="separate"/>
      </w:r>
      <w:r w:rsidRPr="00044E32">
        <w:rPr>
          <w:rFonts w:eastAsia="Times New Roman"/>
          <w:i/>
          <w:iCs/>
          <w:lang w:val="vi-VN"/>
        </w:rPr>
        <w:t>Luật Ngân sách nhà nước số 83/2015/QH13</w:t>
      </w:r>
      <w:r w:rsidRPr="00044E32">
        <w:rPr>
          <w:rFonts w:eastAsia="Times New Roman"/>
          <w:i/>
          <w:iCs/>
        </w:rPr>
        <w:fldChar w:fldCharType="end"/>
      </w:r>
      <w:bookmarkEnd w:id="6"/>
      <w:r w:rsidRPr="00044E32">
        <w:rPr>
          <w:rFonts w:eastAsia="Times New Roman"/>
          <w:i/>
          <w:iCs/>
          <w:lang w:val="vi-VN"/>
        </w:rPr>
        <w:t> đã được sửa đổi, bổ sung một số điều theo Luật số </w:t>
      </w:r>
      <w:bookmarkStart w:id="7" w:name="tvpllink_vschxswiyw"/>
      <w:r w:rsidRPr="00044E32">
        <w:rPr>
          <w:rFonts w:eastAsia="Times New Roman"/>
          <w:i/>
          <w:iCs/>
        </w:rPr>
        <w:fldChar w:fldCharType="begin"/>
      </w:r>
      <w:r w:rsidRPr="00044E32">
        <w:rPr>
          <w:rFonts w:eastAsia="Times New Roman"/>
          <w:i/>
          <w:iCs/>
          <w:lang w:val="vi-VN"/>
        </w:rPr>
        <w:instrText xml:space="preserve"> HYPERLINK "https://thuvienphapluat.vn/van-ban/Doanh-nghiep/Luat-Doanh-nghiep-so-59-2020-QH14-427301.aspx" \t "_blank" </w:instrText>
      </w:r>
      <w:r w:rsidRPr="00044E32">
        <w:rPr>
          <w:rFonts w:eastAsia="Times New Roman"/>
          <w:i/>
          <w:iCs/>
        </w:rPr>
        <w:fldChar w:fldCharType="separate"/>
      </w:r>
      <w:r w:rsidRPr="00044E32">
        <w:rPr>
          <w:rFonts w:eastAsia="Times New Roman"/>
          <w:i/>
          <w:iCs/>
          <w:lang w:val="vi-VN"/>
        </w:rPr>
        <w:t>59/2020/QH14</w:t>
      </w:r>
      <w:r w:rsidRPr="00044E32">
        <w:rPr>
          <w:rFonts w:eastAsia="Times New Roman"/>
          <w:i/>
          <w:iCs/>
        </w:rPr>
        <w:fldChar w:fldCharType="end"/>
      </w:r>
      <w:bookmarkEnd w:id="7"/>
      <w:r w:rsidRPr="00044E32">
        <w:rPr>
          <w:rFonts w:eastAsia="Times New Roman"/>
          <w:i/>
          <w:iCs/>
          <w:lang w:val="vi-VN"/>
        </w:rPr>
        <w:t>;</w:t>
      </w:r>
    </w:p>
    <w:p w14:paraId="6B85CD33" w14:textId="61367B73" w:rsidR="00236D98" w:rsidRPr="00044E32" w:rsidRDefault="007F6289">
      <w:pPr>
        <w:shd w:val="clear" w:color="auto" w:fill="FFFFFF"/>
        <w:spacing w:after="120"/>
        <w:ind w:firstLine="567"/>
        <w:jc w:val="both"/>
        <w:rPr>
          <w:rFonts w:eastAsia="Times New Roman"/>
          <w:i/>
          <w:iCs/>
          <w:lang w:val="vi-VN"/>
        </w:rPr>
      </w:pPr>
      <w:r w:rsidRPr="00044E32">
        <w:rPr>
          <w:rFonts w:eastAsia="Times New Roman"/>
          <w:i/>
          <w:iCs/>
          <w:lang w:val="vi-VN"/>
        </w:rPr>
        <w:t xml:space="preserve">Sau khi xem xét Tờ trình số 623/TTr-CP ngày </w:t>
      </w:r>
      <w:r w:rsidR="00236D98" w:rsidRPr="00044E32">
        <w:rPr>
          <w:rFonts w:eastAsia="Times New Roman"/>
          <w:i/>
          <w:iCs/>
          <w:lang w:val="vi-VN"/>
        </w:rPr>
        <w:t>0</w:t>
      </w:r>
      <w:r w:rsidRPr="00044E32">
        <w:rPr>
          <w:rFonts w:eastAsia="Times New Roman"/>
          <w:i/>
          <w:iCs/>
          <w:lang w:val="vi-VN"/>
        </w:rPr>
        <w:t>9 tháng 10</w:t>
      </w:r>
      <w:r w:rsidR="004F2F9E" w:rsidRPr="00044E32">
        <w:rPr>
          <w:rFonts w:eastAsia="Times New Roman"/>
          <w:i/>
          <w:iCs/>
          <w:lang w:val="vi-VN"/>
        </w:rPr>
        <w:t xml:space="preserve"> </w:t>
      </w:r>
      <w:r w:rsidRPr="00044E32">
        <w:rPr>
          <w:rFonts w:eastAsia="Times New Roman"/>
          <w:i/>
          <w:iCs/>
          <w:lang w:val="vi-VN"/>
        </w:rPr>
        <w:t xml:space="preserve">năm 2024 của Chính phủ đề xuất chủ trương đầu tư Chương trình mục tiêu quốc gia phòng, chống ma </w:t>
      </w:r>
      <w:r w:rsidR="0022034F" w:rsidRPr="00044E32">
        <w:rPr>
          <w:rFonts w:eastAsia="Times New Roman"/>
          <w:i/>
          <w:iCs/>
          <w:lang w:val="vi-VN"/>
        </w:rPr>
        <w:t xml:space="preserve">túy </w:t>
      </w:r>
      <w:r w:rsidRPr="00044E32">
        <w:rPr>
          <w:rFonts w:eastAsia="Times New Roman"/>
          <w:i/>
          <w:iCs/>
          <w:lang w:val="vi-VN"/>
        </w:rPr>
        <w:t>đến năm 2030, Báo cáo thẩm tra số 3080/BC-UBXH15 ngày 06</w:t>
      </w:r>
      <w:r w:rsidR="004F2F9E" w:rsidRPr="00044E32">
        <w:rPr>
          <w:rFonts w:eastAsia="Times New Roman"/>
          <w:i/>
          <w:iCs/>
          <w:lang w:val="vi-VN"/>
        </w:rPr>
        <w:t xml:space="preserve"> </w:t>
      </w:r>
      <w:r w:rsidRPr="00044E32">
        <w:rPr>
          <w:rFonts w:eastAsia="Times New Roman"/>
          <w:i/>
          <w:iCs/>
          <w:lang w:val="vi-VN"/>
        </w:rPr>
        <w:t xml:space="preserve">tháng 11 năm 2024 của </w:t>
      </w:r>
      <w:r w:rsidR="008D5737" w:rsidRPr="00044E32">
        <w:rPr>
          <w:rFonts w:eastAsia="Times New Roman"/>
          <w:i/>
          <w:iCs/>
        </w:rPr>
        <w:t>Ủy</w:t>
      </w:r>
      <w:r w:rsidR="008D5737" w:rsidRPr="00044E32">
        <w:rPr>
          <w:rFonts w:eastAsia="Times New Roman"/>
          <w:i/>
          <w:iCs/>
          <w:lang w:val="vi-VN"/>
        </w:rPr>
        <w:t xml:space="preserve"> </w:t>
      </w:r>
      <w:r w:rsidRPr="00044E32">
        <w:rPr>
          <w:rFonts w:eastAsia="Times New Roman"/>
          <w:i/>
          <w:iCs/>
          <w:lang w:val="vi-VN"/>
        </w:rPr>
        <w:t>ban Xã hội</w:t>
      </w:r>
      <w:r w:rsidR="00236D98" w:rsidRPr="00044E32">
        <w:rPr>
          <w:rFonts w:eastAsia="Times New Roman"/>
          <w:i/>
          <w:iCs/>
          <w:lang w:val="vi-VN"/>
        </w:rPr>
        <w:t xml:space="preserve"> của Quốc hội</w:t>
      </w:r>
      <w:r w:rsidRPr="00044E32">
        <w:rPr>
          <w:rFonts w:eastAsia="Times New Roman"/>
          <w:i/>
          <w:iCs/>
          <w:lang w:val="vi-VN"/>
        </w:rPr>
        <w:t xml:space="preserve">, </w:t>
      </w:r>
      <w:r w:rsidR="00236D98" w:rsidRPr="00044E32">
        <w:rPr>
          <w:rFonts w:eastAsia="Times New Roman"/>
          <w:i/>
          <w:iCs/>
          <w:lang w:val="vi-VN"/>
        </w:rPr>
        <w:t xml:space="preserve">Báo cáo số </w:t>
      </w:r>
      <w:r w:rsidR="00B77C34" w:rsidRPr="00044E32">
        <w:rPr>
          <w:rFonts w:eastAsia="Times New Roman"/>
          <w:i/>
          <w:iCs/>
        </w:rPr>
        <w:t>1092</w:t>
      </w:r>
      <w:r w:rsidR="00B77C34" w:rsidRPr="00044E32">
        <w:rPr>
          <w:rFonts w:eastAsia="Times New Roman"/>
          <w:i/>
          <w:iCs/>
          <w:lang w:val="vi-VN"/>
        </w:rPr>
        <w:t>/</w:t>
      </w:r>
      <w:r w:rsidR="00236D98" w:rsidRPr="00044E32">
        <w:rPr>
          <w:rFonts w:eastAsia="Times New Roman"/>
          <w:i/>
          <w:iCs/>
          <w:lang w:val="vi-VN"/>
        </w:rPr>
        <w:t xml:space="preserve">BC- UBTVQH15 ngày </w:t>
      </w:r>
      <w:r w:rsidR="00B77C34" w:rsidRPr="00044E32">
        <w:rPr>
          <w:rFonts w:eastAsia="Times New Roman"/>
          <w:i/>
          <w:iCs/>
        </w:rPr>
        <w:t>26</w:t>
      </w:r>
      <w:r w:rsidR="00B77C34" w:rsidRPr="00044E32">
        <w:rPr>
          <w:rFonts w:eastAsia="Times New Roman"/>
          <w:i/>
          <w:iCs/>
          <w:lang w:val="vi-VN"/>
        </w:rPr>
        <w:t xml:space="preserve"> </w:t>
      </w:r>
      <w:r w:rsidR="00236D98" w:rsidRPr="00044E32">
        <w:rPr>
          <w:rFonts w:eastAsia="Times New Roman"/>
          <w:i/>
          <w:iCs/>
          <w:lang w:val="vi-VN"/>
        </w:rPr>
        <w:t>tháng 11 năm 2024 của Ủy ban Thường vụ Quốc hội tiếp thu, giải trình</w:t>
      </w:r>
      <w:r w:rsidR="0091249E" w:rsidRPr="00044E32">
        <w:rPr>
          <w:rFonts w:eastAsia="Times New Roman"/>
          <w:i/>
          <w:iCs/>
          <w:lang w:val="vi-VN"/>
        </w:rPr>
        <w:t xml:space="preserve">, chỉnh lý dự thảo Nghị quyết </w:t>
      </w:r>
      <w:r w:rsidR="00B77C34" w:rsidRPr="00044E32">
        <w:rPr>
          <w:rFonts w:eastAsia="Times New Roman"/>
          <w:i/>
          <w:iCs/>
        </w:rPr>
        <w:t xml:space="preserve">của Quốc hội </w:t>
      </w:r>
      <w:r w:rsidR="00236D98" w:rsidRPr="00044E32">
        <w:rPr>
          <w:rFonts w:eastAsia="Times New Roman"/>
          <w:i/>
          <w:iCs/>
          <w:lang w:val="vi-VN"/>
        </w:rPr>
        <w:t xml:space="preserve">phê duyệt chủ trương đầu tư Chương trình mục tiêu quốc gia phòng, chống ma </w:t>
      </w:r>
      <w:r w:rsidR="0022034F" w:rsidRPr="00044E32">
        <w:rPr>
          <w:rFonts w:eastAsia="Times New Roman"/>
          <w:i/>
          <w:iCs/>
          <w:lang w:val="vi-VN"/>
        </w:rPr>
        <w:t xml:space="preserve">túy </w:t>
      </w:r>
      <w:r w:rsidR="00236D98" w:rsidRPr="00044E32">
        <w:rPr>
          <w:rFonts w:eastAsia="Times New Roman"/>
          <w:i/>
          <w:iCs/>
          <w:lang w:val="vi-VN"/>
        </w:rPr>
        <w:t>đến năm 2030 và ý kiến của</w:t>
      </w:r>
      <w:r w:rsidR="00391DBF" w:rsidRPr="00044E32">
        <w:rPr>
          <w:rFonts w:eastAsia="Times New Roman"/>
          <w:i/>
          <w:iCs/>
          <w:lang w:val="vi-VN"/>
        </w:rPr>
        <w:t xml:space="preserve"> các vị</w:t>
      </w:r>
      <w:r w:rsidR="00236D98" w:rsidRPr="00044E32">
        <w:rPr>
          <w:rFonts w:eastAsia="Times New Roman"/>
          <w:i/>
          <w:iCs/>
          <w:lang w:val="vi-VN"/>
        </w:rPr>
        <w:t xml:space="preserve"> đại biểu Quốc hội;</w:t>
      </w:r>
    </w:p>
    <w:p w14:paraId="7E9A0CF8" w14:textId="316D74C9" w:rsidR="00F96A31" w:rsidRPr="00044E32" w:rsidRDefault="00F96A31">
      <w:pPr>
        <w:shd w:val="clear" w:color="auto" w:fill="FFFFFF"/>
        <w:spacing w:after="120"/>
        <w:ind w:firstLine="567"/>
        <w:jc w:val="center"/>
        <w:rPr>
          <w:rFonts w:eastAsia="Times New Roman"/>
          <w:b/>
          <w:bCs/>
          <w:sz w:val="2"/>
          <w:lang w:val="vi-VN"/>
        </w:rPr>
      </w:pPr>
    </w:p>
    <w:p w14:paraId="627769FD" w14:textId="76F0919B" w:rsidR="007F6289" w:rsidRPr="00044E32" w:rsidRDefault="007F6289" w:rsidP="00787D94">
      <w:pPr>
        <w:shd w:val="clear" w:color="auto" w:fill="FFFFFF"/>
        <w:spacing w:after="120"/>
        <w:jc w:val="center"/>
        <w:rPr>
          <w:rFonts w:eastAsia="Times New Roman"/>
          <w:b/>
          <w:bCs/>
          <w:lang w:val="vi-VN"/>
        </w:rPr>
      </w:pPr>
      <w:r w:rsidRPr="00044E32">
        <w:rPr>
          <w:rFonts w:eastAsia="Times New Roman"/>
          <w:b/>
          <w:bCs/>
          <w:lang w:val="vi-VN"/>
        </w:rPr>
        <w:t>QUYẾT NGHỊ:</w:t>
      </w:r>
    </w:p>
    <w:p w14:paraId="060EEFE8" w14:textId="34C38ABB" w:rsidR="00F96A31" w:rsidRPr="00044E32" w:rsidRDefault="00F96A31">
      <w:pPr>
        <w:shd w:val="clear" w:color="auto" w:fill="FFFFFF"/>
        <w:spacing w:after="120"/>
        <w:ind w:firstLine="567"/>
        <w:jc w:val="center"/>
        <w:rPr>
          <w:rFonts w:eastAsia="Times New Roman"/>
          <w:b/>
          <w:bCs/>
          <w:sz w:val="6"/>
          <w:lang w:val="vi-VN"/>
        </w:rPr>
      </w:pPr>
    </w:p>
    <w:p w14:paraId="5614D0F0" w14:textId="3F3DC327" w:rsidR="007F6289" w:rsidRPr="00044E32" w:rsidRDefault="007F6289">
      <w:pPr>
        <w:shd w:val="clear" w:color="auto" w:fill="FFFFFF"/>
        <w:spacing w:after="120"/>
        <w:ind w:firstLine="567"/>
        <w:jc w:val="both"/>
        <w:rPr>
          <w:rFonts w:eastAsia="Times New Roman"/>
          <w:lang w:val="vi-VN"/>
        </w:rPr>
      </w:pPr>
      <w:bookmarkStart w:id="8" w:name="dieu_1"/>
      <w:r w:rsidRPr="00044E32">
        <w:rPr>
          <w:rFonts w:eastAsia="Times New Roman"/>
          <w:b/>
          <w:bCs/>
          <w:lang w:val="vi-VN"/>
        </w:rPr>
        <w:t>Điều 1</w:t>
      </w:r>
      <w:bookmarkEnd w:id="8"/>
    </w:p>
    <w:p w14:paraId="77A05F60" w14:textId="61725A04" w:rsidR="007F6289" w:rsidRPr="00044E32" w:rsidRDefault="007F6289">
      <w:pPr>
        <w:shd w:val="clear" w:color="auto" w:fill="FFFFFF"/>
        <w:spacing w:after="120"/>
        <w:ind w:firstLine="567"/>
        <w:jc w:val="both"/>
        <w:rPr>
          <w:rFonts w:eastAsia="Times New Roman"/>
          <w:lang w:val="vi-VN"/>
        </w:rPr>
      </w:pPr>
      <w:bookmarkStart w:id="9" w:name="dieu_1_name"/>
      <w:r w:rsidRPr="00044E32">
        <w:rPr>
          <w:rFonts w:eastAsia="Times New Roman"/>
          <w:lang w:val="vi-VN"/>
        </w:rPr>
        <w:t xml:space="preserve">Phê duyệt chủ trương đầu tư Chương trình mục tiêu quốc gia phòng, chống ma </w:t>
      </w:r>
      <w:r w:rsidR="0022034F" w:rsidRPr="00044E32">
        <w:rPr>
          <w:rFonts w:eastAsia="Times New Roman"/>
          <w:lang w:val="vi-VN"/>
        </w:rPr>
        <w:t xml:space="preserve">túy </w:t>
      </w:r>
      <w:r w:rsidRPr="00044E32">
        <w:rPr>
          <w:rFonts w:eastAsia="Times New Roman"/>
          <w:lang w:val="vi-VN"/>
        </w:rPr>
        <w:t xml:space="preserve">đến năm 2030 (sau đây gọi là Chương trình) với những nội dung </w:t>
      </w:r>
      <w:r w:rsidR="00341FE4" w:rsidRPr="00044E32">
        <w:rPr>
          <w:rFonts w:eastAsia="Times New Roman"/>
          <w:lang w:val="vi-VN"/>
        </w:rPr>
        <w:t xml:space="preserve">chủ yếu </w:t>
      </w:r>
      <w:r w:rsidRPr="00044E32">
        <w:rPr>
          <w:rFonts w:eastAsia="Times New Roman"/>
          <w:lang w:val="vi-VN"/>
        </w:rPr>
        <w:t>sau</w:t>
      </w:r>
      <w:r w:rsidR="00341FE4" w:rsidRPr="00044E32">
        <w:rPr>
          <w:rFonts w:eastAsia="Times New Roman"/>
          <w:lang w:val="vi-VN"/>
        </w:rPr>
        <w:t xml:space="preserve"> đây</w:t>
      </w:r>
      <w:r w:rsidRPr="00044E32">
        <w:rPr>
          <w:rFonts w:eastAsia="Times New Roman"/>
          <w:lang w:val="vi-VN"/>
        </w:rPr>
        <w:t>:</w:t>
      </w:r>
      <w:bookmarkEnd w:id="9"/>
    </w:p>
    <w:p w14:paraId="5E77DE0F" w14:textId="170C34DD" w:rsidR="007F6289" w:rsidRPr="00044E32" w:rsidRDefault="007F6289">
      <w:pPr>
        <w:shd w:val="clear" w:color="auto" w:fill="FFFFFF"/>
        <w:spacing w:after="120"/>
        <w:ind w:firstLine="567"/>
        <w:jc w:val="both"/>
        <w:rPr>
          <w:rFonts w:eastAsia="Times New Roman"/>
          <w:lang w:val="vi-VN"/>
        </w:rPr>
      </w:pPr>
      <w:bookmarkStart w:id="10" w:name="khoan_1_1"/>
      <w:r w:rsidRPr="00044E32">
        <w:rPr>
          <w:rFonts w:eastAsia="Times New Roman"/>
          <w:lang w:val="vi-VN"/>
        </w:rPr>
        <w:t>1. Mục tiêu thực hiện Chương trình:</w:t>
      </w:r>
      <w:bookmarkEnd w:id="10"/>
    </w:p>
    <w:p w14:paraId="378ECCC7" w14:textId="77777777" w:rsidR="007F6289" w:rsidRPr="00044E32" w:rsidRDefault="007F6289">
      <w:pPr>
        <w:shd w:val="clear" w:color="auto" w:fill="FFFFFF"/>
        <w:spacing w:after="120"/>
        <w:ind w:firstLine="567"/>
        <w:jc w:val="both"/>
        <w:rPr>
          <w:rFonts w:eastAsia="Times New Roman"/>
        </w:rPr>
      </w:pPr>
      <w:r w:rsidRPr="00044E32">
        <w:rPr>
          <w:rFonts w:eastAsia="Times New Roman"/>
        </w:rPr>
        <w:t>a) Mục tiêu tổng quát:</w:t>
      </w:r>
    </w:p>
    <w:p w14:paraId="22C9C9C0" w14:textId="3DAEB41B" w:rsidR="00BF46C8" w:rsidRPr="00044E32" w:rsidRDefault="00F3075C">
      <w:pPr>
        <w:shd w:val="clear" w:color="auto" w:fill="FFFFFF"/>
        <w:spacing w:after="120"/>
        <w:ind w:firstLine="567"/>
        <w:jc w:val="both"/>
        <w:rPr>
          <w:rFonts w:eastAsia="Times New Roman"/>
        </w:rPr>
      </w:pPr>
      <w:bookmarkStart w:id="11" w:name="_Toc176641204"/>
      <w:r w:rsidRPr="00044E32">
        <w:rPr>
          <w:rFonts w:eastAsia="Times New Roman"/>
        </w:rPr>
        <w:t xml:space="preserve">Phát huy sức mạnh tổng hợp của hệ thống chính trị và toàn dân trong phòng, chống ma túy; </w:t>
      </w:r>
      <w:r w:rsidR="00EA24B4" w:rsidRPr="00044E32">
        <w:rPr>
          <w:rFonts w:eastAsia="Times New Roman"/>
        </w:rPr>
        <w:t>lấy địa bàn cơ sở để triển khai;</w:t>
      </w:r>
      <w:r w:rsidR="00EA24B4" w:rsidRPr="00044E32">
        <w:rPr>
          <w:rFonts w:eastAsia="Times New Roman"/>
          <w:lang w:val="vi-VN"/>
        </w:rPr>
        <w:t xml:space="preserve"> </w:t>
      </w:r>
      <w:r w:rsidR="00BF46C8" w:rsidRPr="00044E32">
        <w:rPr>
          <w:rFonts w:eastAsia="Times New Roman"/>
          <w:lang w:val="vi-VN"/>
        </w:rPr>
        <w:t xml:space="preserve">thực hiện </w:t>
      </w:r>
      <w:r w:rsidR="00EA24B4" w:rsidRPr="00044E32">
        <w:rPr>
          <w:rFonts w:eastAsia="Times New Roman"/>
        </w:rPr>
        <w:t xml:space="preserve">thường xuyên, liên tục, </w:t>
      </w:r>
      <w:r w:rsidR="00BF46C8" w:rsidRPr="00044E32">
        <w:rPr>
          <w:rFonts w:eastAsia="Times New Roman"/>
          <w:lang w:val="vi-VN"/>
        </w:rPr>
        <w:t>đồng bộ</w:t>
      </w:r>
      <w:r w:rsidR="00EA24B4" w:rsidRPr="00044E32">
        <w:rPr>
          <w:rFonts w:eastAsia="Times New Roman"/>
        </w:rPr>
        <w:t xml:space="preserve"> </w:t>
      </w:r>
      <w:r w:rsidR="00BF46C8" w:rsidRPr="00044E32">
        <w:rPr>
          <w:rFonts w:eastAsia="Times New Roman"/>
          <w:lang w:val="vi-VN"/>
        </w:rPr>
        <w:t xml:space="preserve">các giải pháp </w:t>
      </w:r>
      <w:r w:rsidRPr="00044E32">
        <w:rPr>
          <w:rFonts w:eastAsia="Times New Roman"/>
        </w:rPr>
        <w:t>nâng</w:t>
      </w:r>
      <w:r w:rsidR="00D65434" w:rsidRPr="00044E32">
        <w:rPr>
          <w:rFonts w:eastAsia="Times New Roman"/>
          <w:lang w:val="vi-VN"/>
        </w:rPr>
        <w:t xml:space="preserve"> cao chất lượng,</w:t>
      </w:r>
      <w:r w:rsidRPr="00044E32">
        <w:rPr>
          <w:rFonts w:eastAsia="Times New Roman"/>
        </w:rPr>
        <w:t xml:space="preserve"> hiệu quả</w:t>
      </w:r>
      <w:r w:rsidR="00D65434" w:rsidRPr="00044E32">
        <w:rPr>
          <w:rFonts w:eastAsia="Times New Roman"/>
          <w:lang w:val="vi-VN"/>
        </w:rPr>
        <w:t xml:space="preserve"> </w:t>
      </w:r>
      <w:r w:rsidRPr="00044E32">
        <w:rPr>
          <w:rFonts w:eastAsia="Times New Roman"/>
        </w:rPr>
        <w:t xml:space="preserve">công tác phòng, chống ma túy trên cả ba lĩnh vực giảm cung, giảm cầu, giảm tác hại góp phần xây dựng xã hội an toàn, lành mạnh, </w:t>
      </w:r>
      <w:r w:rsidR="008D5737" w:rsidRPr="00044E32">
        <w:rPr>
          <w:rFonts w:eastAsia="Times New Roman"/>
        </w:rPr>
        <w:t xml:space="preserve">Nhân </w:t>
      </w:r>
      <w:r w:rsidRPr="00044E32">
        <w:rPr>
          <w:rFonts w:eastAsia="Times New Roman"/>
        </w:rPr>
        <w:t>dân hạnh phúc, kinh tế - xã hội</w:t>
      </w:r>
      <w:r w:rsidR="00932F26" w:rsidRPr="00044E32">
        <w:rPr>
          <w:rFonts w:eastAsia="Times New Roman"/>
          <w:lang w:val="vi-VN"/>
        </w:rPr>
        <w:t xml:space="preserve"> </w:t>
      </w:r>
      <w:r w:rsidR="00BF46C8" w:rsidRPr="00044E32">
        <w:rPr>
          <w:rFonts w:eastAsia="Times New Roman"/>
        </w:rPr>
        <w:t>phát</w:t>
      </w:r>
      <w:r w:rsidR="00BF46C8" w:rsidRPr="00044E32">
        <w:rPr>
          <w:rFonts w:eastAsia="Times New Roman"/>
          <w:lang w:val="vi-VN"/>
        </w:rPr>
        <w:t xml:space="preserve"> triển bền vững.</w:t>
      </w:r>
      <w:r w:rsidR="00CE2E26" w:rsidRPr="00044E32">
        <w:rPr>
          <w:rFonts w:eastAsia="Times New Roman"/>
        </w:rPr>
        <w:t xml:space="preserve"> </w:t>
      </w:r>
    </w:p>
    <w:p w14:paraId="0BDAD44C" w14:textId="41AC1F97" w:rsidR="007F6289" w:rsidRPr="00044E32" w:rsidRDefault="007F6289">
      <w:pPr>
        <w:shd w:val="clear" w:color="auto" w:fill="FFFFFF"/>
        <w:spacing w:after="120"/>
        <w:ind w:firstLine="567"/>
        <w:jc w:val="both"/>
        <w:rPr>
          <w:rFonts w:eastAsia="Times New Roman"/>
        </w:rPr>
      </w:pPr>
      <w:r w:rsidRPr="00044E32">
        <w:rPr>
          <w:rFonts w:eastAsia="Times New Roman"/>
        </w:rPr>
        <w:t>b) Mục tiêu cụ thể</w:t>
      </w:r>
      <w:bookmarkEnd w:id="11"/>
      <w:r w:rsidR="00C3287B" w:rsidRPr="00044E32">
        <w:rPr>
          <w:rFonts w:eastAsia="Times New Roman"/>
        </w:rPr>
        <w:t>:</w:t>
      </w:r>
    </w:p>
    <w:p w14:paraId="2FDF3BB8" w14:textId="027322A7" w:rsidR="008F00C1" w:rsidRPr="00044E32" w:rsidRDefault="00910298">
      <w:pPr>
        <w:shd w:val="clear" w:color="auto" w:fill="FFFFFF"/>
        <w:spacing w:after="120"/>
        <w:ind w:firstLine="567"/>
        <w:jc w:val="both"/>
        <w:rPr>
          <w:rFonts w:eastAsia="Times New Roman"/>
          <w:spacing w:val="-2"/>
        </w:rPr>
      </w:pPr>
      <w:bookmarkStart w:id="12" w:name="_Toc162904838"/>
      <w:bookmarkStart w:id="13" w:name="_Toc176641205"/>
      <w:r w:rsidRPr="00044E32">
        <w:rPr>
          <w:rFonts w:eastAsia="Times New Roman"/>
          <w:spacing w:val="-2"/>
        </w:rPr>
        <w:lastRenderedPageBreak/>
        <w:t>Làm tốt và n</w:t>
      </w:r>
      <w:r w:rsidR="008F00C1" w:rsidRPr="00044E32">
        <w:rPr>
          <w:rFonts w:eastAsia="Times New Roman"/>
          <w:spacing w:val="-2"/>
        </w:rPr>
        <w:t>âng cao nhận thức về phòng, chống ma túy của toàn xã hội</w:t>
      </w:r>
      <w:r w:rsidR="00843484" w:rsidRPr="00044E32">
        <w:rPr>
          <w:rFonts w:eastAsia="Times New Roman"/>
          <w:spacing w:val="-2"/>
        </w:rPr>
        <w:t xml:space="preserve"> từ </w:t>
      </w:r>
      <w:r w:rsidRPr="00044E32">
        <w:rPr>
          <w:rFonts w:eastAsia="Times New Roman"/>
          <w:spacing w:val="-2"/>
        </w:rPr>
        <w:t xml:space="preserve">cơ sở, từng </w:t>
      </w:r>
      <w:r w:rsidR="00EA24B4" w:rsidRPr="00044E32">
        <w:rPr>
          <w:rFonts w:eastAsia="Times New Roman"/>
          <w:spacing w:val="-2"/>
        </w:rPr>
        <w:t xml:space="preserve">địa bàn, từng gia đình, từng người dân, </w:t>
      </w:r>
      <w:r w:rsidR="008F00C1" w:rsidRPr="00044E32">
        <w:rPr>
          <w:rFonts w:eastAsia="Times New Roman"/>
          <w:spacing w:val="-2"/>
        </w:rPr>
        <w:t xml:space="preserve">nhất là </w:t>
      </w:r>
      <w:r w:rsidR="00843484" w:rsidRPr="00044E32">
        <w:rPr>
          <w:rFonts w:eastAsia="Times New Roman"/>
          <w:spacing w:val="-2"/>
        </w:rPr>
        <w:t>với người</w:t>
      </w:r>
      <w:r w:rsidR="008F00C1" w:rsidRPr="00044E32">
        <w:rPr>
          <w:rFonts w:eastAsia="Times New Roman"/>
          <w:spacing w:val="-2"/>
        </w:rPr>
        <w:t xml:space="preserve"> có nguy cơ cao, thanh</w:t>
      </w:r>
      <w:r w:rsidR="008F00C1" w:rsidRPr="00044E32">
        <w:rPr>
          <w:rFonts w:eastAsia="Times New Roman"/>
          <w:spacing w:val="-2"/>
          <w:lang w:val="vi-VN"/>
        </w:rPr>
        <w:t xml:space="preserve"> </w:t>
      </w:r>
      <w:r w:rsidR="008F00C1" w:rsidRPr="00044E32">
        <w:rPr>
          <w:rFonts w:eastAsia="Times New Roman"/>
          <w:spacing w:val="-2"/>
        </w:rPr>
        <w:t>niên, thiếu niên, học sinh, sinh viên, người lao động</w:t>
      </w:r>
      <w:r w:rsidR="008F00C1" w:rsidRPr="00044E32">
        <w:rPr>
          <w:rFonts w:eastAsia="Times New Roman"/>
          <w:spacing w:val="-2"/>
          <w:lang w:val="vi-VN"/>
        </w:rPr>
        <w:t xml:space="preserve"> nhằm</w:t>
      </w:r>
      <w:r w:rsidR="008F00C1" w:rsidRPr="00044E32">
        <w:rPr>
          <w:rFonts w:eastAsia="Times New Roman"/>
          <w:spacing w:val="-2"/>
        </w:rPr>
        <w:t xml:space="preserve"> giảm mạnh số người nghiện ma túy, người sử dụng trái phép chất ma túy; </w:t>
      </w:r>
      <w:r w:rsidR="008F00C1" w:rsidRPr="00044E32">
        <w:rPr>
          <w:rFonts w:eastAsia="Times New Roman"/>
          <w:spacing w:val="-2"/>
          <w:lang w:val="vi-VN"/>
        </w:rPr>
        <w:t>g</w:t>
      </w:r>
      <w:r w:rsidR="008F00C1" w:rsidRPr="00044E32">
        <w:rPr>
          <w:rFonts w:eastAsia="Times New Roman"/>
          <w:spacing w:val="-2"/>
        </w:rPr>
        <w:t xml:space="preserve">iữ vững, mở rộng và tiến tới các xã, phường, thị trấn trên toàn quốc không có ma túy. </w:t>
      </w:r>
    </w:p>
    <w:p w14:paraId="0A3ECC0F" w14:textId="4BF244D2" w:rsidR="00BF46C8" w:rsidRPr="00044E32" w:rsidRDefault="00BF46C8">
      <w:pPr>
        <w:shd w:val="clear" w:color="auto" w:fill="FFFFFF"/>
        <w:spacing w:after="120"/>
        <w:ind w:firstLine="567"/>
        <w:jc w:val="both"/>
        <w:rPr>
          <w:rFonts w:eastAsia="Times New Roman"/>
        </w:rPr>
      </w:pPr>
      <w:r w:rsidRPr="00044E32">
        <w:rPr>
          <w:rFonts w:eastAsia="Times New Roman"/>
          <w:lang w:val="vi-VN"/>
        </w:rPr>
        <w:t>Đ</w:t>
      </w:r>
      <w:r w:rsidRPr="00044E32">
        <w:rPr>
          <w:rFonts w:eastAsia="Times New Roman"/>
        </w:rPr>
        <w:t>ầu tư trang thiết bị, phương tiện</w:t>
      </w:r>
      <w:r w:rsidRPr="00044E32">
        <w:rPr>
          <w:rFonts w:eastAsia="Times New Roman"/>
          <w:lang w:val="vi-VN"/>
        </w:rPr>
        <w:t>,</w:t>
      </w:r>
      <w:r w:rsidRPr="00044E32">
        <w:rPr>
          <w:rFonts w:eastAsia="Times New Roman"/>
        </w:rPr>
        <w:t xml:space="preserve"> ứng dụng khoa học</w:t>
      </w:r>
      <w:r w:rsidR="00AA7EB9" w:rsidRPr="00044E32">
        <w:rPr>
          <w:rFonts w:eastAsia="Times New Roman"/>
        </w:rPr>
        <w:t xml:space="preserve"> và</w:t>
      </w:r>
      <w:r w:rsidRPr="00044E32">
        <w:rPr>
          <w:rFonts w:eastAsia="Times New Roman"/>
        </w:rPr>
        <w:t xml:space="preserve"> công nghệ</w:t>
      </w:r>
      <w:r w:rsidRPr="00044E32">
        <w:rPr>
          <w:rFonts w:eastAsia="Times New Roman"/>
          <w:lang w:val="vi-VN"/>
        </w:rPr>
        <w:t>,</w:t>
      </w:r>
      <w:r w:rsidRPr="00044E32">
        <w:rPr>
          <w:rFonts w:eastAsia="Times New Roman"/>
        </w:rPr>
        <w:t xml:space="preserve"> </w:t>
      </w:r>
      <w:r w:rsidRPr="00044E32">
        <w:rPr>
          <w:rFonts w:eastAsia="Times New Roman"/>
          <w:lang w:val="vi-VN"/>
        </w:rPr>
        <w:t>n</w:t>
      </w:r>
      <w:r w:rsidRPr="00044E32">
        <w:rPr>
          <w:rFonts w:eastAsia="Times New Roman"/>
        </w:rPr>
        <w:t xml:space="preserve">âng cao năng lực </w:t>
      </w:r>
      <w:r w:rsidR="00CF37F6" w:rsidRPr="00044E32">
        <w:rPr>
          <w:rFonts w:eastAsia="Times New Roman"/>
        </w:rPr>
        <w:t xml:space="preserve">nghiệp vụ </w:t>
      </w:r>
      <w:r w:rsidRPr="00044E32">
        <w:rPr>
          <w:rFonts w:eastAsia="Times New Roman"/>
        </w:rPr>
        <w:t>cho các lực lượng chuyên trách phòng, chống tội phạm về ma túy nhằ</w:t>
      </w:r>
      <w:r w:rsidRPr="00044E32">
        <w:rPr>
          <w:rFonts w:eastAsia="Times New Roman"/>
          <w:lang w:val="vi-VN"/>
        </w:rPr>
        <w:t>m đ</w:t>
      </w:r>
      <w:r w:rsidRPr="00044E32">
        <w:rPr>
          <w:rFonts w:eastAsia="Times New Roman"/>
        </w:rPr>
        <w:t xml:space="preserve">ấu tranh, ngăn chặn hiệu quả tội phạm </w:t>
      </w:r>
      <w:r w:rsidR="0006412D" w:rsidRPr="00044E32">
        <w:rPr>
          <w:rFonts w:eastAsia="Times New Roman"/>
        </w:rPr>
        <w:t xml:space="preserve">về </w:t>
      </w:r>
      <w:r w:rsidRPr="00044E32">
        <w:rPr>
          <w:rFonts w:eastAsia="Times New Roman"/>
        </w:rPr>
        <w:t>ma túy, đặc biệt là tội phạm về ma túy có tổ chức, xuyên quốc gia, sử dụng công nghệ cao, lợi dụng không gian mạng và trên các tuyến</w:t>
      </w:r>
      <w:r w:rsidRPr="00044E32">
        <w:rPr>
          <w:rFonts w:eastAsia="Times New Roman"/>
          <w:lang w:val="vi-VN"/>
        </w:rPr>
        <w:t>, địa bàn</w:t>
      </w:r>
      <w:r w:rsidRPr="00044E32">
        <w:rPr>
          <w:rFonts w:eastAsia="Times New Roman"/>
        </w:rPr>
        <w:t xml:space="preserve"> trọng điểm</w:t>
      </w:r>
      <w:r w:rsidR="008B5AD4" w:rsidRPr="00044E32">
        <w:rPr>
          <w:rFonts w:eastAsia="Times New Roman"/>
        </w:rPr>
        <w:t>.</w:t>
      </w:r>
    </w:p>
    <w:p w14:paraId="63422EF7" w14:textId="137CCFA7" w:rsidR="007B25AA" w:rsidRPr="00044E32" w:rsidRDefault="007B25AA">
      <w:pPr>
        <w:shd w:val="clear" w:color="auto" w:fill="FFFFFF"/>
        <w:spacing w:after="120"/>
        <w:ind w:firstLine="567"/>
        <w:jc w:val="both"/>
        <w:rPr>
          <w:rFonts w:eastAsia="Times New Roman"/>
          <w:lang w:val="vi-VN"/>
        </w:rPr>
      </w:pPr>
      <w:r w:rsidRPr="00044E32">
        <w:rPr>
          <w:rFonts w:eastAsia="Times New Roman"/>
          <w:lang w:val="vi-VN"/>
        </w:rPr>
        <w:t>B</w:t>
      </w:r>
      <w:r w:rsidR="00BF46C8" w:rsidRPr="00044E32">
        <w:rPr>
          <w:rFonts w:eastAsia="Times New Roman"/>
        </w:rPr>
        <w:t>ảo đảm cơ sở vật chất</w:t>
      </w:r>
      <w:r w:rsidR="00F81181" w:rsidRPr="00044E32">
        <w:rPr>
          <w:rFonts w:eastAsia="Times New Roman"/>
        </w:rPr>
        <w:t xml:space="preserve"> ch</w:t>
      </w:r>
      <w:r w:rsidR="00F81181" w:rsidRPr="00044E32">
        <w:rPr>
          <w:rFonts w:eastAsia="Times New Roman"/>
          <w:lang w:val="vi-VN"/>
        </w:rPr>
        <w:t xml:space="preserve">o công tác </w:t>
      </w:r>
      <w:r w:rsidR="00F81181" w:rsidRPr="00044E32">
        <w:rPr>
          <w:rFonts w:eastAsia="Times New Roman"/>
        </w:rPr>
        <w:t>cai nghiện</w:t>
      </w:r>
      <w:r w:rsidR="00F81181" w:rsidRPr="00044E32">
        <w:rPr>
          <w:rFonts w:eastAsia="Times New Roman"/>
          <w:lang w:val="vi-VN"/>
        </w:rPr>
        <w:t xml:space="preserve"> ma </w:t>
      </w:r>
      <w:r w:rsidR="0022034F" w:rsidRPr="00044E32">
        <w:rPr>
          <w:rFonts w:eastAsia="Times New Roman"/>
          <w:lang w:val="vi-VN"/>
        </w:rPr>
        <w:t>t</w:t>
      </w:r>
      <w:r w:rsidR="0022034F" w:rsidRPr="00044E32">
        <w:rPr>
          <w:rFonts w:eastAsia="Times New Roman"/>
        </w:rPr>
        <w:t>úy</w:t>
      </w:r>
      <w:r w:rsidR="00BF46C8" w:rsidRPr="00044E32">
        <w:rPr>
          <w:rFonts w:eastAsia="Times New Roman"/>
        </w:rPr>
        <w:t>, nâng cao chất lượng, hiệu quả công tác xác định tình trạng nghiện</w:t>
      </w:r>
      <w:r w:rsidR="00F80688" w:rsidRPr="00044E32">
        <w:rPr>
          <w:rFonts w:eastAsia="Times New Roman"/>
        </w:rPr>
        <w:t xml:space="preserve"> ma túy</w:t>
      </w:r>
      <w:r w:rsidR="00BF46C8" w:rsidRPr="00044E32">
        <w:rPr>
          <w:rFonts w:eastAsia="Times New Roman"/>
        </w:rPr>
        <w:t xml:space="preserve">, điều trị nghiện, quản lý người sử dụng trái phép chất ma </w:t>
      </w:r>
      <w:r w:rsidR="0022034F" w:rsidRPr="00044E32">
        <w:rPr>
          <w:rFonts w:eastAsia="Times New Roman"/>
        </w:rPr>
        <w:t>túy</w:t>
      </w:r>
      <w:r w:rsidR="00BF46C8" w:rsidRPr="00044E32">
        <w:rPr>
          <w:rFonts w:eastAsia="Times New Roman"/>
        </w:rPr>
        <w:t>, người nghiện ma túy</w:t>
      </w:r>
      <w:r w:rsidR="00F81181" w:rsidRPr="00044E32">
        <w:rPr>
          <w:rFonts w:eastAsia="Times New Roman"/>
          <w:lang w:val="vi-VN"/>
        </w:rPr>
        <w:t>,</w:t>
      </w:r>
      <w:r w:rsidR="009701D0" w:rsidRPr="00044E32">
        <w:rPr>
          <w:rFonts w:eastAsia="Times New Roman"/>
          <w:lang w:val="vi-VN"/>
        </w:rPr>
        <w:t xml:space="preserve"> quản lý</w:t>
      </w:r>
      <w:r w:rsidR="00BF46C8" w:rsidRPr="00044E32">
        <w:rPr>
          <w:rFonts w:eastAsia="Times New Roman"/>
        </w:rPr>
        <w:t xml:space="preserve"> sau cai nghiện ma </w:t>
      </w:r>
      <w:r w:rsidR="0022034F" w:rsidRPr="00044E32">
        <w:rPr>
          <w:rFonts w:eastAsia="Times New Roman"/>
        </w:rPr>
        <w:t>túy</w:t>
      </w:r>
      <w:r w:rsidR="00D65872" w:rsidRPr="00044E32">
        <w:rPr>
          <w:rFonts w:eastAsia="Times New Roman"/>
        </w:rPr>
        <w:t>,</w:t>
      </w:r>
      <w:r w:rsidR="00F81181" w:rsidRPr="00044E32">
        <w:rPr>
          <w:lang w:val="vi-VN"/>
        </w:rPr>
        <w:t xml:space="preserve"> </w:t>
      </w:r>
      <w:r w:rsidR="00B01B21" w:rsidRPr="00044E32">
        <w:t xml:space="preserve">trợ giúp pháp lý </w:t>
      </w:r>
      <w:r w:rsidR="003A0F01" w:rsidRPr="00044E32">
        <w:t xml:space="preserve">và tư vấn </w:t>
      </w:r>
      <w:r w:rsidR="00B01B21" w:rsidRPr="00044E32">
        <w:t>trong phòng</w:t>
      </w:r>
      <w:r w:rsidR="008108DB" w:rsidRPr="00044E32">
        <w:rPr>
          <w:lang w:val="vi-VN"/>
        </w:rPr>
        <w:t>,</w:t>
      </w:r>
      <w:r w:rsidR="00B01B21" w:rsidRPr="00044E32">
        <w:t xml:space="preserve"> chống ma </w:t>
      </w:r>
      <w:r w:rsidR="0022034F" w:rsidRPr="00044E32">
        <w:t>túy</w:t>
      </w:r>
      <w:r w:rsidR="00B01B21" w:rsidRPr="00044E32">
        <w:t>.</w:t>
      </w:r>
    </w:p>
    <w:p w14:paraId="018339FB" w14:textId="0344BBD3" w:rsidR="007F6289" w:rsidRPr="00044E32" w:rsidRDefault="007F6289">
      <w:pPr>
        <w:shd w:val="clear" w:color="auto" w:fill="FFFFFF"/>
        <w:spacing w:after="120"/>
        <w:ind w:firstLine="567"/>
        <w:jc w:val="both"/>
        <w:rPr>
          <w:rFonts w:eastAsia="Times New Roman"/>
          <w:lang w:val="vi-VN"/>
        </w:rPr>
      </w:pPr>
      <w:bookmarkStart w:id="14" w:name="_Toc162904841"/>
      <w:bookmarkStart w:id="15" w:name="_Toc176641208"/>
      <w:bookmarkEnd w:id="12"/>
      <w:bookmarkEnd w:id="13"/>
      <w:r w:rsidRPr="00044E32">
        <w:rPr>
          <w:rFonts w:eastAsia="Times New Roman"/>
          <w:lang w:val="vi-VN"/>
        </w:rPr>
        <w:t xml:space="preserve">c) </w:t>
      </w:r>
      <w:r w:rsidR="00932F26" w:rsidRPr="00044E32">
        <w:rPr>
          <w:rFonts w:eastAsia="Times New Roman"/>
          <w:lang w:val="vi-VN"/>
        </w:rPr>
        <w:t xml:space="preserve">Chỉ </w:t>
      </w:r>
      <w:r w:rsidRPr="00044E32">
        <w:rPr>
          <w:rFonts w:eastAsia="Times New Roman"/>
          <w:lang w:val="vi-VN"/>
        </w:rPr>
        <w:t xml:space="preserve">tiêu chủ yếu đến </w:t>
      </w:r>
      <w:r w:rsidR="00932F26" w:rsidRPr="00044E32">
        <w:rPr>
          <w:rFonts w:eastAsia="Times New Roman"/>
          <w:lang w:val="vi-VN"/>
        </w:rPr>
        <w:t xml:space="preserve">năm </w:t>
      </w:r>
      <w:r w:rsidRPr="00044E32">
        <w:rPr>
          <w:rFonts w:eastAsia="Times New Roman"/>
          <w:lang w:val="vi-VN"/>
        </w:rPr>
        <w:t>2030</w:t>
      </w:r>
      <w:bookmarkEnd w:id="14"/>
      <w:bookmarkEnd w:id="15"/>
      <w:r w:rsidR="00C3287B" w:rsidRPr="00044E32">
        <w:rPr>
          <w:rFonts w:eastAsia="Times New Roman"/>
          <w:lang w:val="vi-VN"/>
        </w:rPr>
        <w:t>:</w:t>
      </w:r>
    </w:p>
    <w:p w14:paraId="5991CCD3" w14:textId="153D4124" w:rsidR="008F00C1" w:rsidRPr="00044E32" w:rsidRDefault="005C3772">
      <w:pPr>
        <w:shd w:val="clear" w:color="auto" w:fill="FFFFFF"/>
        <w:spacing w:after="120"/>
        <w:ind w:firstLine="567"/>
        <w:jc w:val="both"/>
        <w:rPr>
          <w:rFonts w:eastAsia="Times New Roman"/>
          <w:lang w:val="vi-VN"/>
        </w:rPr>
      </w:pPr>
      <w:r w:rsidRPr="00044E32">
        <w:rPr>
          <w:rFonts w:eastAsia="Times New Roman"/>
          <w:lang w:val="vi-VN"/>
        </w:rPr>
        <w:t xml:space="preserve">- </w:t>
      </w:r>
      <w:r w:rsidR="008F00C1" w:rsidRPr="00044E32">
        <w:rPr>
          <w:rFonts w:eastAsia="Times New Roman"/>
          <w:lang w:val="vi-VN"/>
        </w:rPr>
        <w:t xml:space="preserve">Hằng năm, giảm số người nghiện ma túy, người sử dụng trái phép chất ma túy; phấn đấu đến năm 2030 </w:t>
      </w:r>
      <w:r w:rsidR="005930D5" w:rsidRPr="00044E32">
        <w:rPr>
          <w:rFonts w:eastAsia="Times New Roman"/>
          <w:lang w:val="vi-VN"/>
        </w:rPr>
        <w:t xml:space="preserve">đạt ít nhất 50% số </w:t>
      </w:r>
      <w:r w:rsidR="008F00C1" w:rsidRPr="00044E32">
        <w:rPr>
          <w:rFonts w:eastAsia="Times New Roman"/>
          <w:lang w:val="vi-VN"/>
        </w:rPr>
        <w:t xml:space="preserve">xã, phường, thị trấn trên toàn quốc không </w:t>
      </w:r>
      <w:r w:rsidR="004D25C1" w:rsidRPr="00044E32">
        <w:rPr>
          <w:rFonts w:eastAsia="Times New Roman"/>
        </w:rPr>
        <w:t xml:space="preserve">có </w:t>
      </w:r>
      <w:r w:rsidR="008F00C1" w:rsidRPr="00044E32">
        <w:rPr>
          <w:rFonts w:eastAsia="Times New Roman"/>
          <w:lang w:val="vi-VN"/>
        </w:rPr>
        <w:t>ma túy;</w:t>
      </w:r>
    </w:p>
    <w:p w14:paraId="2910BF30" w14:textId="702914A9" w:rsidR="005C3772" w:rsidRPr="00044E32" w:rsidRDefault="00420E58">
      <w:pPr>
        <w:shd w:val="clear" w:color="auto" w:fill="FFFFFF"/>
        <w:spacing w:after="120"/>
        <w:ind w:firstLine="567"/>
        <w:jc w:val="both"/>
        <w:rPr>
          <w:rFonts w:eastAsia="Times New Roman"/>
          <w:lang w:val="vi-VN"/>
        </w:rPr>
      </w:pPr>
      <w:r w:rsidRPr="00044E32">
        <w:rPr>
          <w:rFonts w:eastAsia="Times New Roman"/>
          <w:lang w:val="vi-VN"/>
        </w:rPr>
        <w:t xml:space="preserve">- </w:t>
      </w:r>
      <w:r w:rsidR="005C3772" w:rsidRPr="00044E32">
        <w:rPr>
          <w:rFonts w:eastAsia="Times New Roman"/>
          <w:lang w:val="vi-VN"/>
        </w:rPr>
        <w:t>Phấn đấu 100% các điểm, tụ điểm phức tạp về ma túy, điểm nguy cơ, đối tượng bán lẻ về ma túy và 100% diện tích trồng trái phép cây có chứa chất ma túy được phát hiện và triệt phá;</w:t>
      </w:r>
    </w:p>
    <w:p w14:paraId="109B50BD" w14:textId="724043CE" w:rsidR="00796D2E" w:rsidRPr="00044E32" w:rsidRDefault="00796D2E">
      <w:pPr>
        <w:shd w:val="clear" w:color="auto" w:fill="FFFFFF"/>
        <w:spacing w:after="120"/>
        <w:ind w:firstLine="567"/>
        <w:jc w:val="both"/>
        <w:rPr>
          <w:rFonts w:eastAsia="Times New Roman"/>
          <w:lang w:val="vi-VN"/>
        </w:rPr>
      </w:pPr>
      <w:r w:rsidRPr="00044E32">
        <w:rPr>
          <w:rFonts w:eastAsia="Times New Roman"/>
          <w:lang w:val="vi-VN"/>
        </w:rPr>
        <w:t xml:space="preserve">- Trên 80% các đơn vị và cán bộ, chiến </w:t>
      </w:r>
      <w:r w:rsidR="00341FE4" w:rsidRPr="00044E32">
        <w:rPr>
          <w:rFonts w:eastAsia="Times New Roman"/>
          <w:lang w:val="vi-VN"/>
        </w:rPr>
        <w:t xml:space="preserve">sĩ </w:t>
      </w:r>
      <w:r w:rsidRPr="00044E32">
        <w:rPr>
          <w:rFonts w:eastAsia="Times New Roman"/>
          <w:lang w:val="vi-VN"/>
        </w:rPr>
        <w:t xml:space="preserve">lực lượng chuyên trách phòng, chống tội phạm về ma túy thuộc Bộ đội </w:t>
      </w:r>
      <w:r w:rsidR="0006412D" w:rsidRPr="00044E32">
        <w:rPr>
          <w:rFonts w:eastAsia="Times New Roman"/>
        </w:rPr>
        <w:t>B</w:t>
      </w:r>
      <w:r w:rsidR="0006412D" w:rsidRPr="00044E32">
        <w:rPr>
          <w:rFonts w:eastAsia="Times New Roman"/>
          <w:lang w:val="vi-VN"/>
        </w:rPr>
        <w:t xml:space="preserve">iên </w:t>
      </w:r>
      <w:r w:rsidRPr="00044E32">
        <w:rPr>
          <w:rFonts w:eastAsia="Times New Roman"/>
          <w:lang w:val="vi-VN"/>
        </w:rPr>
        <w:t xml:space="preserve">phòng và Cảnh sát biển được trang bị vũ khí, công cụ hỗ trợ, phương tiện kỹ thuật nghiệp vụ hiện đại, đáp ứng yêu cầu nhiệm vụ phòng, chống tội phạm </w:t>
      </w:r>
      <w:r w:rsidR="0006412D" w:rsidRPr="00044E32">
        <w:rPr>
          <w:rFonts w:eastAsia="Times New Roman"/>
        </w:rPr>
        <w:t xml:space="preserve">về </w:t>
      </w:r>
      <w:r w:rsidRPr="00044E32">
        <w:rPr>
          <w:rFonts w:eastAsia="Times New Roman"/>
          <w:lang w:val="vi-VN"/>
        </w:rPr>
        <w:t>ma túy</w:t>
      </w:r>
      <w:r w:rsidR="00C3287B" w:rsidRPr="00044E32">
        <w:rPr>
          <w:rFonts w:eastAsia="Times New Roman"/>
          <w:lang w:val="vi-VN"/>
        </w:rPr>
        <w:t>;</w:t>
      </w:r>
    </w:p>
    <w:p w14:paraId="3D370F74" w14:textId="1F428CD0" w:rsidR="00D81FDE" w:rsidRPr="00044E32" w:rsidRDefault="00D81FDE">
      <w:pPr>
        <w:shd w:val="clear" w:color="auto" w:fill="FFFFFF"/>
        <w:spacing w:after="120"/>
        <w:ind w:firstLine="567"/>
        <w:jc w:val="both"/>
        <w:rPr>
          <w:rFonts w:eastAsia="Times New Roman"/>
          <w:lang w:val="vi-VN"/>
        </w:rPr>
      </w:pPr>
      <w:r w:rsidRPr="00044E32">
        <w:rPr>
          <w:rFonts w:eastAsia="Times New Roman"/>
          <w:lang w:val="vi-VN"/>
        </w:rPr>
        <w:t>- Hằng năm</w:t>
      </w:r>
      <w:r w:rsidR="0006412D" w:rsidRPr="00044E32">
        <w:rPr>
          <w:rFonts w:eastAsia="Times New Roman"/>
        </w:rPr>
        <w:t>,</w:t>
      </w:r>
      <w:r w:rsidRPr="00044E32">
        <w:rPr>
          <w:rFonts w:eastAsia="Times New Roman"/>
          <w:lang w:val="vi-VN"/>
        </w:rPr>
        <w:t xml:space="preserve"> số vụ phạm tội về ma túy được phát hiện, bắt giữ tại khu vực biên giới đường bộ, tuyến đường biển, đường hàng không, chuyển phát nhanh tăng trên 3%; số vụ phạm tội về ma túy có tổ chức xuyên quốc gia được phát hiện, bắt giữ tăng trên 3%; số vụ phạm tội </w:t>
      </w:r>
      <w:r w:rsidR="00177AA7" w:rsidRPr="00044E32">
        <w:rPr>
          <w:rFonts w:eastAsia="Times New Roman"/>
        </w:rPr>
        <w:t xml:space="preserve">về ma túy </w:t>
      </w:r>
      <w:r w:rsidRPr="00044E32">
        <w:rPr>
          <w:rFonts w:eastAsia="Times New Roman"/>
          <w:lang w:val="vi-VN"/>
        </w:rPr>
        <w:t>lợi dụng không gian mạng được phát hiện, triệt phá tăng trên 5%;</w:t>
      </w:r>
    </w:p>
    <w:p w14:paraId="7D45DF67" w14:textId="3C16D2BF" w:rsidR="007F6289" w:rsidRPr="00044E32" w:rsidRDefault="00F854AB">
      <w:pPr>
        <w:shd w:val="clear" w:color="auto" w:fill="FFFFFF"/>
        <w:spacing w:after="120"/>
        <w:ind w:firstLine="567"/>
        <w:jc w:val="both"/>
        <w:rPr>
          <w:rFonts w:eastAsia="Times New Roman"/>
          <w:lang w:val="vi-VN"/>
        </w:rPr>
      </w:pPr>
      <w:r w:rsidRPr="00044E32">
        <w:rPr>
          <w:rFonts w:eastAsia="Times New Roman"/>
          <w:lang w:val="vi-VN"/>
        </w:rPr>
        <w:t>-</w:t>
      </w:r>
      <w:r w:rsidR="00C51A24" w:rsidRPr="00044E32">
        <w:rPr>
          <w:rFonts w:eastAsia="Times New Roman"/>
          <w:lang w:val="vi-VN"/>
        </w:rPr>
        <w:t xml:space="preserve"> </w:t>
      </w:r>
      <w:r w:rsidR="007F6289" w:rsidRPr="00044E32">
        <w:rPr>
          <w:rFonts w:eastAsia="Times New Roman"/>
          <w:lang w:val="vi-VN"/>
        </w:rPr>
        <w:t xml:space="preserve">Trên 80% số trạm y tế cấp xã </w:t>
      </w:r>
      <w:r w:rsidR="00F80688" w:rsidRPr="00044E32">
        <w:rPr>
          <w:rFonts w:eastAsia="Times New Roman"/>
          <w:lang w:val="vi-VN"/>
        </w:rPr>
        <w:t xml:space="preserve">trên </w:t>
      </w:r>
      <w:r w:rsidR="007F6289" w:rsidRPr="00044E32">
        <w:rPr>
          <w:rFonts w:eastAsia="Times New Roman"/>
          <w:lang w:val="vi-VN"/>
        </w:rPr>
        <w:t>toàn quốc và 100% cơ sở</w:t>
      </w:r>
      <w:r w:rsidR="00745100" w:rsidRPr="00044E32">
        <w:rPr>
          <w:rFonts w:eastAsia="Times New Roman"/>
          <w:lang w:val="vi-VN"/>
        </w:rPr>
        <w:t xml:space="preserve"> </w:t>
      </w:r>
      <w:r w:rsidR="008F00C1" w:rsidRPr="00044E32">
        <w:rPr>
          <w:rFonts w:eastAsia="Times New Roman"/>
          <w:lang w:val="vi-VN"/>
        </w:rPr>
        <w:t xml:space="preserve">thực hiện </w:t>
      </w:r>
      <w:r w:rsidR="00EB5065" w:rsidRPr="00044E32">
        <w:rPr>
          <w:rFonts w:eastAsia="Times New Roman"/>
          <w:lang w:val="vi-VN"/>
        </w:rPr>
        <w:t>cai nghiện ma túy công lập đủ</w:t>
      </w:r>
      <w:r w:rsidR="007F6289" w:rsidRPr="00044E32">
        <w:rPr>
          <w:rFonts w:eastAsia="Times New Roman"/>
          <w:lang w:val="vi-VN"/>
        </w:rPr>
        <w:t xml:space="preserve"> điều kiện xác định tình trạng nghiện</w:t>
      </w:r>
      <w:r w:rsidR="0006412D" w:rsidRPr="00044E32">
        <w:rPr>
          <w:rFonts w:eastAsia="Times New Roman"/>
        </w:rPr>
        <w:t xml:space="preserve"> ma túy</w:t>
      </w:r>
      <w:r w:rsidR="0091249E" w:rsidRPr="00044E32">
        <w:rPr>
          <w:rFonts w:eastAsia="Times New Roman"/>
          <w:lang w:val="vi-VN"/>
        </w:rPr>
        <w:t>;</w:t>
      </w:r>
    </w:p>
    <w:p w14:paraId="537ECE92" w14:textId="50F081B6" w:rsidR="00871B09" w:rsidRPr="00044E32" w:rsidRDefault="000470CC">
      <w:pPr>
        <w:shd w:val="clear" w:color="auto" w:fill="FFFFFF"/>
        <w:spacing w:after="120"/>
        <w:ind w:firstLine="567"/>
        <w:jc w:val="both"/>
        <w:rPr>
          <w:rFonts w:eastAsia="Times New Roman"/>
          <w:lang w:val="vi-VN"/>
        </w:rPr>
      </w:pPr>
      <w:r w:rsidRPr="00044E32">
        <w:rPr>
          <w:rFonts w:eastAsia="Times New Roman"/>
          <w:lang w:val="vi-VN"/>
        </w:rPr>
        <w:t xml:space="preserve">- </w:t>
      </w:r>
      <w:r w:rsidR="00E32DA7" w:rsidRPr="00044E32">
        <w:rPr>
          <w:rFonts w:eastAsia="Times New Roman"/>
          <w:lang w:val="vi-VN"/>
        </w:rPr>
        <w:t xml:space="preserve">Phấn đấu 100% cơ sở </w:t>
      </w:r>
      <w:r w:rsidR="008F00C1" w:rsidRPr="00044E32">
        <w:rPr>
          <w:rFonts w:eastAsia="Times New Roman"/>
          <w:lang w:val="vi-VN"/>
        </w:rPr>
        <w:t xml:space="preserve">thực hiện </w:t>
      </w:r>
      <w:r w:rsidR="00E32DA7" w:rsidRPr="00044E32">
        <w:rPr>
          <w:rFonts w:eastAsia="Times New Roman"/>
          <w:lang w:val="vi-VN"/>
        </w:rPr>
        <w:t xml:space="preserve">cai nghiện ma </w:t>
      </w:r>
      <w:r w:rsidR="0022034F" w:rsidRPr="00044E32">
        <w:rPr>
          <w:rFonts w:eastAsia="Times New Roman"/>
          <w:lang w:val="vi-VN"/>
        </w:rPr>
        <w:t>túy</w:t>
      </w:r>
      <w:r w:rsidR="0022034F" w:rsidRPr="00044E32">
        <w:rPr>
          <w:rFonts w:eastAsia="Times New Roman"/>
          <w:b/>
          <w:bCs/>
          <w:lang w:val="vi-VN"/>
        </w:rPr>
        <w:t xml:space="preserve"> </w:t>
      </w:r>
      <w:r w:rsidR="004B3ADA" w:rsidRPr="00044E32">
        <w:rPr>
          <w:rFonts w:eastAsia="Times New Roman"/>
          <w:bCs/>
          <w:lang w:val="vi-VN"/>
        </w:rPr>
        <w:t>công lập</w:t>
      </w:r>
      <w:r w:rsidR="00D56930" w:rsidRPr="00044E32">
        <w:rPr>
          <w:rFonts w:eastAsia="Times New Roman"/>
          <w:lang w:val="vi-VN"/>
        </w:rPr>
        <w:t xml:space="preserve"> </w:t>
      </w:r>
      <w:r w:rsidR="00FC6173" w:rsidRPr="00044E32">
        <w:rPr>
          <w:rFonts w:eastAsia="Times New Roman"/>
          <w:lang w:val="vi-VN"/>
        </w:rPr>
        <w:t xml:space="preserve">bảo đảm điều </w:t>
      </w:r>
      <w:r w:rsidR="00D56930" w:rsidRPr="00044E32">
        <w:rPr>
          <w:rFonts w:eastAsia="Times New Roman"/>
          <w:lang w:val="vi-VN"/>
        </w:rPr>
        <w:t>kiện theo quy đ</w:t>
      </w:r>
      <w:r w:rsidR="00DF2A57" w:rsidRPr="00044E32">
        <w:rPr>
          <w:rFonts w:eastAsia="Times New Roman"/>
          <w:lang w:val="vi-VN"/>
        </w:rPr>
        <w:t>ị</w:t>
      </w:r>
      <w:r w:rsidR="00D56930" w:rsidRPr="00044E32">
        <w:rPr>
          <w:rFonts w:eastAsia="Times New Roman"/>
          <w:lang w:val="vi-VN"/>
        </w:rPr>
        <w:t>nh</w:t>
      </w:r>
      <w:r w:rsidR="00FC6173" w:rsidRPr="00044E32">
        <w:rPr>
          <w:rFonts w:eastAsia="Times New Roman"/>
          <w:lang w:val="vi-VN"/>
        </w:rPr>
        <w:t xml:space="preserve"> </w:t>
      </w:r>
      <w:r w:rsidR="00D56930" w:rsidRPr="00044E32">
        <w:rPr>
          <w:rFonts w:eastAsia="Times New Roman"/>
          <w:lang w:val="vi-VN"/>
        </w:rPr>
        <w:t>của Luật</w:t>
      </w:r>
      <w:r w:rsidR="00FC6173" w:rsidRPr="00044E32">
        <w:rPr>
          <w:rFonts w:eastAsia="Times New Roman"/>
          <w:lang w:val="vi-VN"/>
        </w:rPr>
        <w:t xml:space="preserve"> Phòng</w:t>
      </w:r>
      <w:r w:rsidR="00F80688" w:rsidRPr="00044E32">
        <w:rPr>
          <w:rFonts w:eastAsia="Times New Roman"/>
          <w:lang w:val="vi-VN"/>
        </w:rPr>
        <w:t>,</w:t>
      </w:r>
      <w:r w:rsidR="00FC6173" w:rsidRPr="00044E32">
        <w:rPr>
          <w:rFonts w:eastAsia="Times New Roman"/>
          <w:lang w:val="vi-VN"/>
        </w:rPr>
        <w:t xml:space="preserve"> chống ma </w:t>
      </w:r>
      <w:r w:rsidR="0022034F" w:rsidRPr="00044E32">
        <w:rPr>
          <w:rFonts w:eastAsia="Times New Roman"/>
          <w:lang w:val="vi-VN"/>
        </w:rPr>
        <w:t>túy</w:t>
      </w:r>
      <w:r w:rsidR="00D56930" w:rsidRPr="00044E32">
        <w:rPr>
          <w:rFonts w:eastAsia="Times New Roman"/>
          <w:lang w:val="vi-VN"/>
        </w:rPr>
        <w:t xml:space="preserve">; </w:t>
      </w:r>
      <w:r w:rsidR="003A43AA" w:rsidRPr="00044E32">
        <w:rPr>
          <w:rFonts w:eastAsia="Times New Roman"/>
          <w:lang w:val="vi-VN"/>
        </w:rPr>
        <w:t xml:space="preserve">trên 70% xã, phường, thị trấn có người nghiện ma </w:t>
      </w:r>
      <w:r w:rsidR="0022034F" w:rsidRPr="00044E32">
        <w:rPr>
          <w:rFonts w:eastAsia="Times New Roman"/>
          <w:lang w:val="vi-VN"/>
        </w:rPr>
        <w:t xml:space="preserve">túy </w:t>
      </w:r>
      <w:r w:rsidR="003A43AA" w:rsidRPr="00044E32">
        <w:rPr>
          <w:rFonts w:eastAsia="Times New Roman"/>
          <w:lang w:val="vi-VN"/>
        </w:rPr>
        <w:t xml:space="preserve">bố trí điểm tiếp nhận và tư vấn cai nghiện </w:t>
      </w:r>
      <w:r w:rsidR="00F80688" w:rsidRPr="00044E32">
        <w:rPr>
          <w:rFonts w:eastAsia="Times New Roman"/>
          <w:lang w:val="vi-VN"/>
        </w:rPr>
        <w:t xml:space="preserve">ma túy </w:t>
      </w:r>
      <w:r w:rsidR="003A43AA" w:rsidRPr="00044E32">
        <w:rPr>
          <w:rFonts w:eastAsia="Times New Roman"/>
          <w:lang w:val="vi-VN"/>
        </w:rPr>
        <w:t xml:space="preserve">đủ điều kiện theo quy định; ít nhất 70% các tỉnh, thành phố trực thuộc Trung ương tổ chức thực hiện công tác cai nghiện ma </w:t>
      </w:r>
      <w:r w:rsidR="0022034F" w:rsidRPr="00044E32">
        <w:rPr>
          <w:rFonts w:eastAsia="Times New Roman"/>
          <w:lang w:val="vi-VN"/>
        </w:rPr>
        <w:t xml:space="preserve">túy </w:t>
      </w:r>
      <w:r w:rsidR="003A43AA" w:rsidRPr="00044E32">
        <w:rPr>
          <w:rFonts w:eastAsia="Times New Roman"/>
          <w:lang w:val="vi-VN"/>
        </w:rPr>
        <w:t>tự nguyện tại gia đình, cộng đồng</w:t>
      </w:r>
      <w:r w:rsidR="0091249E" w:rsidRPr="00044E32">
        <w:rPr>
          <w:rFonts w:eastAsia="Times New Roman"/>
          <w:lang w:val="vi-VN"/>
        </w:rPr>
        <w:t>;</w:t>
      </w:r>
    </w:p>
    <w:p w14:paraId="57D174DA" w14:textId="59283A86" w:rsidR="00871B09" w:rsidRPr="00044E32" w:rsidRDefault="003A43AA">
      <w:pPr>
        <w:shd w:val="clear" w:color="auto" w:fill="FFFFFF"/>
        <w:spacing w:after="120"/>
        <w:ind w:firstLine="567"/>
        <w:jc w:val="both"/>
        <w:rPr>
          <w:rFonts w:eastAsia="Times New Roman"/>
          <w:lang w:val="vi-VN"/>
        </w:rPr>
      </w:pPr>
      <w:r w:rsidRPr="00044E32">
        <w:rPr>
          <w:rFonts w:eastAsia="Times New Roman"/>
          <w:lang w:val="vi-VN"/>
        </w:rPr>
        <w:t xml:space="preserve">- Trên 80% các cơ quan truyền thông chủ lực đa phương tiện và cơ quan báo chí có lượng độc giả lớn </w:t>
      </w:r>
      <w:r w:rsidR="00420E58" w:rsidRPr="00044E32">
        <w:rPr>
          <w:rFonts w:eastAsia="Times New Roman"/>
          <w:lang w:val="vi-VN"/>
        </w:rPr>
        <w:t xml:space="preserve">có </w:t>
      </w:r>
      <w:r w:rsidRPr="00044E32">
        <w:rPr>
          <w:rFonts w:eastAsia="Times New Roman"/>
          <w:lang w:val="vi-VN"/>
        </w:rPr>
        <w:t xml:space="preserve">chuyên trang, chuyên mục, chuyên đề về phòng, chống ma túy; phấn đấu tổ chức tuyên truyền, phổ biến, giáo dục pháp luật, kiến </w:t>
      </w:r>
      <w:r w:rsidRPr="00044E32">
        <w:rPr>
          <w:rFonts w:eastAsia="Times New Roman"/>
          <w:lang w:val="vi-VN"/>
        </w:rPr>
        <w:lastRenderedPageBreak/>
        <w:t xml:space="preserve">thức, kỹ năng về phòng, chống ma </w:t>
      </w:r>
      <w:r w:rsidR="0022034F" w:rsidRPr="00044E32">
        <w:rPr>
          <w:rFonts w:eastAsia="Times New Roman"/>
          <w:lang w:val="vi-VN"/>
        </w:rPr>
        <w:t xml:space="preserve">túy </w:t>
      </w:r>
      <w:r w:rsidR="00E32DA7" w:rsidRPr="00044E32">
        <w:rPr>
          <w:rFonts w:eastAsia="Times New Roman"/>
          <w:lang w:val="vi-VN"/>
        </w:rPr>
        <w:t>cho người học tại 100% nhà trường và</w:t>
      </w:r>
      <w:r w:rsidRPr="00044E32">
        <w:rPr>
          <w:rFonts w:eastAsia="Times New Roman"/>
          <w:lang w:val="vi-VN"/>
        </w:rPr>
        <w:t xml:space="preserve"> trên 70% người lao động tại các khu công nghiệp, khu chế xuất</w:t>
      </w:r>
      <w:r w:rsidR="0091249E" w:rsidRPr="00044E32">
        <w:rPr>
          <w:rFonts w:eastAsia="Times New Roman"/>
          <w:lang w:val="vi-VN"/>
        </w:rPr>
        <w:t>;</w:t>
      </w:r>
    </w:p>
    <w:p w14:paraId="7242EA5B" w14:textId="775A03AA" w:rsidR="003A43AA" w:rsidRPr="00044E32" w:rsidRDefault="003A43AA">
      <w:pPr>
        <w:shd w:val="clear" w:color="auto" w:fill="FFFFFF"/>
        <w:spacing w:after="120"/>
        <w:ind w:firstLine="567"/>
        <w:jc w:val="both"/>
        <w:rPr>
          <w:rFonts w:eastAsia="Times New Roman"/>
          <w:lang w:val="vi-VN"/>
        </w:rPr>
      </w:pPr>
      <w:r w:rsidRPr="00044E32">
        <w:rPr>
          <w:rFonts w:eastAsia="Times New Roman"/>
          <w:lang w:val="vi-VN"/>
        </w:rPr>
        <w:t xml:space="preserve">- </w:t>
      </w:r>
      <w:r w:rsidR="008C7C2C" w:rsidRPr="00044E32">
        <w:rPr>
          <w:rFonts w:eastAsia="Times New Roman"/>
          <w:lang w:val="vi-VN"/>
        </w:rPr>
        <w:t>P</w:t>
      </w:r>
      <w:r w:rsidR="0037252C" w:rsidRPr="00044E32">
        <w:rPr>
          <w:rFonts w:eastAsia="Times New Roman"/>
          <w:lang w:val="vi-VN"/>
        </w:rPr>
        <w:t xml:space="preserve">hấn đấu </w:t>
      </w:r>
      <w:r w:rsidR="00B23B9A" w:rsidRPr="00044E32">
        <w:rPr>
          <w:rFonts w:eastAsia="Times New Roman"/>
          <w:lang w:val="vi-VN"/>
        </w:rPr>
        <w:t xml:space="preserve">trợ giúp pháp lý cho </w:t>
      </w:r>
      <w:r w:rsidR="0037252C" w:rsidRPr="00044E32">
        <w:rPr>
          <w:rFonts w:eastAsia="Times New Roman"/>
          <w:lang w:val="vi-VN"/>
        </w:rPr>
        <w:t>100%</w:t>
      </w:r>
      <w:r w:rsidRPr="00044E32">
        <w:rPr>
          <w:rFonts w:eastAsia="Times New Roman"/>
          <w:lang w:val="vi-VN"/>
        </w:rPr>
        <w:t xml:space="preserve"> </w:t>
      </w:r>
      <w:r w:rsidR="00B23B9A" w:rsidRPr="00044E32">
        <w:rPr>
          <w:rFonts w:eastAsia="Times New Roman"/>
          <w:lang w:val="vi-VN"/>
        </w:rPr>
        <w:t xml:space="preserve">số </w:t>
      </w:r>
      <w:r w:rsidRPr="00044E32">
        <w:rPr>
          <w:rFonts w:eastAsia="Times New Roman"/>
          <w:lang w:val="vi-VN"/>
        </w:rPr>
        <w:t xml:space="preserve">người vi phạm pháp luật liên quan đến ma </w:t>
      </w:r>
      <w:r w:rsidR="0022034F" w:rsidRPr="00044E32">
        <w:rPr>
          <w:rFonts w:eastAsia="Times New Roman"/>
          <w:lang w:val="vi-VN"/>
        </w:rPr>
        <w:t>túy</w:t>
      </w:r>
      <w:r w:rsidRPr="00044E32">
        <w:rPr>
          <w:rFonts w:eastAsia="Times New Roman"/>
          <w:lang w:val="vi-VN"/>
        </w:rPr>
        <w:t>, người sử dụng trái phép chất ma túy, người nghiện ma túy và người sau cai nghiện ma túy thuộc diện trợ giúp pháp lý khi có yêu cầu</w:t>
      </w:r>
      <w:r w:rsidR="00220F00" w:rsidRPr="00044E32">
        <w:rPr>
          <w:rFonts w:eastAsia="Times New Roman"/>
          <w:lang w:val="vi-VN"/>
        </w:rPr>
        <w:t>;</w:t>
      </w:r>
    </w:p>
    <w:p w14:paraId="26AC32AD" w14:textId="288793C8" w:rsidR="00E04864" w:rsidRPr="00044E32" w:rsidRDefault="00220F00">
      <w:pPr>
        <w:shd w:val="clear" w:color="auto" w:fill="FFFFFF"/>
        <w:spacing w:after="120"/>
        <w:ind w:firstLine="567"/>
        <w:jc w:val="both"/>
        <w:rPr>
          <w:rFonts w:eastAsia="Times New Roman"/>
          <w:lang w:val="vi-VN"/>
        </w:rPr>
      </w:pPr>
      <w:r w:rsidRPr="00044E32">
        <w:rPr>
          <w:rFonts w:eastAsia="Times New Roman"/>
          <w:lang w:val="vi-VN"/>
        </w:rPr>
        <w:t>- Bảo đảm cơ sở vật chất và duy trì điều trị cho ít nhất 50.000 người nghiện các chất dạng thuốc phiện</w:t>
      </w:r>
      <w:r w:rsidR="00E04864" w:rsidRPr="00044E32">
        <w:rPr>
          <w:rFonts w:eastAsia="Times New Roman"/>
          <w:lang w:val="vi-VN"/>
        </w:rPr>
        <w:t xml:space="preserve">; trên 90% người nghiện ma </w:t>
      </w:r>
      <w:r w:rsidR="00341FE4" w:rsidRPr="00044E32">
        <w:rPr>
          <w:rFonts w:eastAsia="Times New Roman"/>
          <w:lang w:val="vi-VN"/>
        </w:rPr>
        <w:t>túy</w:t>
      </w:r>
      <w:r w:rsidR="00E04864" w:rsidRPr="00044E32">
        <w:rPr>
          <w:rFonts w:eastAsia="Times New Roman"/>
          <w:lang w:val="vi-VN"/>
        </w:rPr>
        <w:t xml:space="preserve">, người sử dụng trái phép chất ma </w:t>
      </w:r>
      <w:r w:rsidR="00341FE4" w:rsidRPr="00044E32">
        <w:rPr>
          <w:rFonts w:eastAsia="Times New Roman"/>
          <w:lang w:val="vi-VN"/>
        </w:rPr>
        <w:t>túy</w:t>
      </w:r>
      <w:r w:rsidR="00E04864" w:rsidRPr="00044E32">
        <w:rPr>
          <w:rFonts w:eastAsia="Times New Roman"/>
          <w:lang w:val="vi-VN"/>
        </w:rPr>
        <w:t xml:space="preserve">, người cai nghiện ma </w:t>
      </w:r>
      <w:r w:rsidR="00341FE4" w:rsidRPr="00044E32">
        <w:rPr>
          <w:rFonts w:eastAsia="Times New Roman"/>
          <w:lang w:val="vi-VN"/>
        </w:rPr>
        <w:t>túy</w:t>
      </w:r>
      <w:r w:rsidR="00E04864" w:rsidRPr="00044E32">
        <w:rPr>
          <w:rFonts w:eastAsia="Times New Roman"/>
          <w:lang w:val="vi-VN"/>
        </w:rPr>
        <w:t xml:space="preserve">, người tham gia điều trị nghiện ma </w:t>
      </w:r>
      <w:r w:rsidR="00341FE4" w:rsidRPr="00044E32">
        <w:rPr>
          <w:rFonts w:eastAsia="Times New Roman"/>
          <w:lang w:val="vi-VN"/>
        </w:rPr>
        <w:t>túy</w:t>
      </w:r>
      <w:r w:rsidR="00E04864" w:rsidRPr="00044E32">
        <w:rPr>
          <w:rFonts w:eastAsia="Times New Roman"/>
          <w:lang w:val="vi-VN"/>
        </w:rPr>
        <w:t xml:space="preserve">, người sau cai nghiện ma túy được </w:t>
      </w:r>
      <w:r w:rsidR="000C3EF6" w:rsidRPr="00044E32">
        <w:rPr>
          <w:rFonts w:eastAsia="Times New Roman"/>
          <w:lang w:val="vi-VN"/>
        </w:rPr>
        <w:t xml:space="preserve">tư vấn, </w:t>
      </w:r>
      <w:r w:rsidR="00E04864" w:rsidRPr="00044E32">
        <w:rPr>
          <w:rFonts w:eastAsia="Times New Roman"/>
          <w:lang w:val="vi-VN"/>
        </w:rPr>
        <w:t>hỗ trợ và can thiệp về y tế, tâm lý.</w:t>
      </w:r>
    </w:p>
    <w:p w14:paraId="07CEF1A0" w14:textId="6CCE7B30" w:rsidR="007F6289" w:rsidRPr="00044E32" w:rsidRDefault="007F6289">
      <w:pPr>
        <w:shd w:val="clear" w:color="auto" w:fill="FFFFFF"/>
        <w:spacing w:after="120"/>
        <w:ind w:firstLine="567"/>
        <w:jc w:val="both"/>
        <w:rPr>
          <w:rFonts w:eastAsia="Times New Roman"/>
          <w:lang w:val="vi-VN"/>
        </w:rPr>
      </w:pPr>
      <w:bookmarkStart w:id="16" w:name="khoan_2_1"/>
      <w:r w:rsidRPr="00044E32">
        <w:rPr>
          <w:rFonts w:eastAsia="Times New Roman"/>
          <w:lang w:val="vi-VN"/>
        </w:rPr>
        <w:t>2. Phạm vi và thời gian thực hiện Chương trình:</w:t>
      </w:r>
      <w:bookmarkEnd w:id="16"/>
    </w:p>
    <w:p w14:paraId="29184EFC" w14:textId="26761812" w:rsidR="007F6289" w:rsidRPr="00044E32" w:rsidRDefault="007F6289">
      <w:pPr>
        <w:shd w:val="clear" w:color="auto" w:fill="FFFFFF"/>
        <w:spacing w:after="120"/>
        <w:ind w:firstLine="567"/>
        <w:jc w:val="both"/>
        <w:rPr>
          <w:rFonts w:eastAsia="Times New Roman"/>
        </w:rPr>
      </w:pPr>
      <w:r w:rsidRPr="00044E32">
        <w:rPr>
          <w:rFonts w:eastAsia="Times New Roman"/>
          <w:lang w:val="vi-VN"/>
        </w:rPr>
        <w:t>a) Phạm vi thực hiện Chương trình</w:t>
      </w:r>
      <w:r w:rsidR="005A51D9" w:rsidRPr="00044E32">
        <w:rPr>
          <w:rFonts w:eastAsia="Times New Roman"/>
          <w:lang w:val="vi-VN"/>
        </w:rPr>
        <w:t>:</w:t>
      </w:r>
      <w:r w:rsidRPr="00044E32">
        <w:rPr>
          <w:rFonts w:eastAsia="Times New Roman"/>
          <w:lang w:val="vi-VN"/>
        </w:rPr>
        <w:t xml:space="preserve"> </w:t>
      </w:r>
      <w:r w:rsidR="005A51D9" w:rsidRPr="00044E32">
        <w:rPr>
          <w:rFonts w:eastAsia="Times New Roman"/>
          <w:lang w:val="vi-VN"/>
        </w:rPr>
        <w:t>Trên phạm vi</w:t>
      </w:r>
      <w:r w:rsidRPr="00044E32">
        <w:rPr>
          <w:rFonts w:eastAsia="Times New Roman"/>
          <w:lang w:val="vi-VN"/>
        </w:rPr>
        <w:t xml:space="preserve"> cả nước</w:t>
      </w:r>
      <w:r w:rsidR="003D6317" w:rsidRPr="00044E32">
        <w:rPr>
          <w:rFonts w:eastAsia="Times New Roman"/>
        </w:rPr>
        <w:t>.</w:t>
      </w:r>
    </w:p>
    <w:p w14:paraId="249AD471" w14:textId="5BCA35D3" w:rsidR="007F6289" w:rsidRPr="00044E32" w:rsidRDefault="007F6289">
      <w:pPr>
        <w:shd w:val="clear" w:color="auto" w:fill="FFFFFF"/>
        <w:spacing w:after="120"/>
        <w:ind w:firstLine="567"/>
        <w:jc w:val="both"/>
        <w:rPr>
          <w:rFonts w:eastAsia="Times New Roman"/>
          <w:lang w:val="vi-VN"/>
        </w:rPr>
      </w:pPr>
      <w:r w:rsidRPr="00044E32">
        <w:rPr>
          <w:rFonts w:eastAsia="Times New Roman"/>
          <w:lang w:val="vi-VN"/>
        </w:rPr>
        <w:t xml:space="preserve">b) Thời gian thực hiện Chương trình: </w:t>
      </w:r>
      <w:r w:rsidR="000470CC" w:rsidRPr="00044E32">
        <w:rPr>
          <w:rFonts w:eastAsia="Times New Roman"/>
          <w:lang w:val="vi-VN"/>
        </w:rPr>
        <w:t>T</w:t>
      </w:r>
      <w:r w:rsidRPr="00044E32">
        <w:rPr>
          <w:rFonts w:eastAsia="Times New Roman"/>
          <w:lang w:val="vi-VN"/>
        </w:rPr>
        <w:t>ừ năm 2025 đến hết năm 2030.</w:t>
      </w:r>
    </w:p>
    <w:p w14:paraId="62D4C40C" w14:textId="6689ABB8" w:rsidR="007F6289" w:rsidRPr="00044E32" w:rsidRDefault="007F6289">
      <w:pPr>
        <w:shd w:val="clear" w:color="auto" w:fill="FFFFFF"/>
        <w:spacing w:after="120"/>
        <w:ind w:firstLine="567"/>
        <w:jc w:val="both"/>
        <w:rPr>
          <w:rFonts w:eastAsia="Times New Roman"/>
          <w:lang w:val="vi-VN"/>
        </w:rPr>
      </w:pPr>
      <w:bookmarkStart w:id="17" w:name="khoan_3_1"/>
      <w:r w:rsidRPr="00044E32">
        <w:rPr>
          <w:rFonts w:eastAsia="Times New Roman"/>
          <w:lang w:val="vi-VN"/>
        </w:rPr>
        <w:t xml:space="preserve">3. </w:t>
      </w:r>
      <w:r w:rsidR="002317D3" w:rsidRPr="00044E32">
        <w:rPr>
          <w:rFonts w:eastAsia="Times New Roman"/>
          <w:lang w:val="vi-VN"/>
        </w:rPr>
        <w:t>Kinh phí</w:t>
      </w:r>
      <w:r w:rsidRPr="00044E32">
        <w:rPr>
          <w:rFonts w:eastAsia="Times New Roman"/>
          <w:lang w:val="vi-VN"/>
        </w:rPr>
        <w:t xml:space="preserve"> thực hiện Chương trình:</w:t>
      </w:r>
      <w:bookmarkEnd w:id="17"/>
    </w:p>
    <w:p w14:paraId="1771E7C3" w14:textId="1B86231D" w:rsidR="007F6289" w:rsidRPr="00044E32" w:rsidRDefault="005A51D9">
      <w:pPr>
        <w:shd w:val="clear" w:color="auto" w:fill="FFFFFF"/>
        <w:spacing w:after="120"/>
        <w:ind w:firstLine="567"/>
        <w:jc w:val="both"/>
        <w:rPr>
          <w:rFonts w:eastAsia="Times New Roman"/>
          <w:lang w:val="vi-VN"/>
        </w:rPr>
      </w:pPr>
      <w:r w:rsidRPr="00044E32">
        <w:rPr>
          <w:rFonts w:eastAsia="Times New Roman"/>
          <w:lang w:val="vi-VN"/>
        </w:rPr>
        <w:t>Tổng vốn thực hiện Chương trình tối thiểu là 22.450,194 tỷ đồng, trong đó</w:t>
      </w:r>
      <w:r w:rsidR="003D6317" w:rsidRPr="00044E32">
        <w:rPr>
          <w:rFonts w:eastAsia="Times New Roman"/>
        </w:rPr>
        <w:t>:</w:t>
      </w:r>
      <w:r w:rsidR="003D6317" w:rsidRPr="00044E32">
        <w:rPr>
          <w:rFonts w:eastAsia="Times New Roman"/>
          <w:lang w:val="vi-VN"/>
        </w:rPr>
        <w:t xml:space="preserve"> </w:t>
      </w:r>
    </w:p>
    <w:p w14:paraId="07D4F0CC" w14:textId="5675BB4F" w:rsidR="007F6289" w:rsidRPr="00044E32" w:rsidRDefault="007F6289">
      <w:pPr>
        <w:shd w:val="clear" w:color="auto" w:fill="FFFFFF"/>
        <w:spacing w:after="120"/>
        <w:ind w:firstLine="567"/>
        <w:jc w:val="both"/>
        <w:rPr>
          <w:rFonts w:eastAsia="Times New Roman"/>
          <w:lang w:val="vi-VN"/>
        </w:rPr>
      </w:pPr>
      <w:r w:rsidRPr="00044E32">
        <w:rPr>
          <w:rFonts w:eastAsia="Times New Roman"/>
          <w:lang w:val="vi-VN"/>
        </w:rPr>
        <w:t>a) Vốn ngân sách trung ương</w:t>
      </w:r>
      <w:r w:rsidR="005A51D9" w:rsidRPr="00044E32">
        <w:rPr>
          <w:rFonts w:eastAsia="Times New Roman"/>
          <w:lang w:val="vi-VN"/>
        </w:rPr>
        <w:t xml:space="preserve"> tối thiểu</w:t>
      </w:r>
      <w:r w:rsidRPr="00044E32">
        <w:rPr>
          <w:rFonts w:eastAsia="Times New Roman"/>
          <w:lang w:val="vi-VN"/>
        </w:rPr>
        <w:t>: 17.725,657 tỷ đồng, bao gồm:</w:t>
      </w:r>
    </w:p>
    <w:p w14:paraId="0F266421" w14:textId="77777777" w:rsidR="007F6289" w:rsidRPr="00044E32" w:rsidRDefault="007F6289">
      <w:pPr>
        <w:shd w:val="clear" w:color="auto" w:fill="FFFFFF"/>
        <w:spacing w:after="120"/>
        <w:ind w:firstLine="567"/>
        <w:jc w:val="both"/>
        <w:rPr>
          <w:rFonts w:eastAsia="Times New Roman"/>
          <w:lang w:val="vi-VN"/>
        </w:rPr>
      </w:pPr>
      <w:r w:rsidRPr="00044E32">
        <w:rPr>
          <w:rFonts w:eastAsia="Times New Roman"/>
          <w:lang w:val="vi-VN"/>
        </w:rPr>
        <w:t xml:space="preserve">- Vốn đầu tư phát triển: 9.827 tỷ đồng; </w:t>
      </w:r>
    </w:p>
    <w:p w14:paraId="4EDC0B4C" w14:textId="77777777" w:rsidR="007F6289" w:rsidRPr="00044E32" w:rsidRDefault="007F6289">
      <w:pPr>
        <w:shd w:val="clear" w:color="auto" w:fill="FFFFFF"/>
        <w:spacing w:after="120"/>
        <w:ind w:firstLine="567"/>
        <w:jc w:val="both"/>
        <w:rPr>
          <w:rFonts w:eastAsia="Times New Roman"/>
          <w:lang w:val="vi-VN"/>
        </w:rPr>
      </w:pPr>
      <w:r w:rsidRPr="00044E32">
        <w:rPr>
          <w:rFonts w:eastAsia="Times New Roman"/>
          <w:lang w:val="vi-VN"/>
        </w:rPr>
        <w:t>- Vốn sự nghiệp: 7.898,657 tỷ đồng.</w:t>
      </w:r>
    </w:p>
    <w:p w14:paraId="6AAA3D1F" w14:textId="77777777" w:rsidR="007F6289" w:rsidRPr="00044E32" w:rsidRDefault="007F6289">
      <w:pPr>
        <w:shd w:val="clear" w:color="auto" w:fill="FFFFFF"/>
        <w:spacing w:after="120"/>
        <w:ind w:firstLine="567"/>
        <w:jc w:val="both"/>
        <w:rPr>
          <w:rFonts w:eastAsia="Times New Roman"/>
          <w:lang w:val="vi-VN"/>
        </w:rPr>
      </w:pPr>
      <w:r w:rsidRPr="00044E32">
        <w:rPr>
          <w:rFonts w:eastAsia="Times New Roman"/>
          <w:lang w:val="vi-VN"/>
        </w:rPr>
        <w:t xml:space="preserve">b) Vốn ngân sách địa phương: 4.674,537 tỷ đồng, bao gồm: </w:t>
      </w:r>
    </w:p>
    <w:p w14:paraId="1FF7B84A" w14:textId="77777777" w:rsidR="007F6289" w:rsidRPr="00044E32" w:rsidRDefault="007F6289">
      <w:pPr>
        <w:shd w:val="clear" w:color="auto" w:fill="FFFFFF"/>
        <w:spacing w:after="120"/>
        <w:ind w:firstLine="567"/>
        <w:jc w:val="both"/>
        <w:rPr>
          <w:rFonts w:eastAsia="Times New Roman"/>
          <w:lang w:val="vi-VN"/>
        </w:rPr>
      </w:pPr>
      <w:r w:rsidRPr="00044E32">
        <w:rPr>
          <w:rFonts w:eastAsia="Times New Roman"/>
          <w:lang w:val="vi-VN"/>
        </w:rPr>
        <w:t xml:space="preserve">- Vốn đầu tư phát triển: 2.451 tỷ đồng; </w:t>
      </w:r>
    </w:p>
    <w:p w14:paraId="7D65A32E" w14:textId="77777777" w:rsidR="007F6289" w:rsidRPr="00044E32" w:rsidRDefault="007F6289">
      <w:pPr>
        <w:shd w:val="clear" w:color="auto" w:fill="FFFFFF"/>
        <w:spacing w:after="120"/>
        <w:ind w:firstLine="567"/>
        <w:jc w:val="both"/>
        <w:rPr>
          <w:rFonts w:eastAsia="Times New Roman"/>
          <w:lang w:val="vi-VN"/>
        </w:rPr>
      </w:pPr>
      <w:r w:rsidRPr="00044E32">
        <w:rPr>
          <w:rFonts w:eastAsia="Times New Roman"/>
          <w:lang w:val="vi-VN"/>
        </w:rPr>
        <w:t>- Vốn sự nghiệp: 2.223,537 tỷ đồng.</w:t>
      </w:r>
    </w:p>
    <w:p w14:paraId="3F3213AC" w14:textId="0CC331F4" w:rsidR="007F6289" w:rsidRPr="00044E32" w:rsidRDefault="007F6289">
      <w:pPr>
        <w:shd w:val="clear" w:color="auto" w:fill="FFFFFF"/>
        <w:spacing w:after="120"/>
        <w:ind w:firstLine="567"/>
        <w:jc w:val="both"/>
        <w:rPr>
          <w:rFonts w:eastAsia="Times New Roman"/>
          <w:lang w:val="vi-VN"/>
        </w:rPr>
      </w:pPr>
      <w:r w:rsidRPr="00044E32">
        <w:rPr>
          <w:rFonts w:eastAsia="Times New Roman"/>
          <w:lang w:val="vi-VN"/>
        </w:rPr>
        <w:t>c) Vốn huy động hợp pháp khác</w:t>
      </w:r>
      <w:r w:rsidR="005B46AA" w:rsidRPr="00044E32">
        <w:rPr>
          <w:rFonts w:eastAsia="Times New Roman"/>
          <w:lang w:val="vi-VN"/>
        </w:rPr>
        <w:t>:</w:t>
      </w:r>
      <w:r w:rsidRPr="00044E32">
        <w:rPr>
          <w:rFonts w:eastAsia="Times New Roman"/>
          <w:lang w:val="vi-VN"/>
        </w:rPr>
        <w:t xml:space="preserve"> </w:t>
      </w:r>
      <w:r w:rsidR="001C0DEF" w:rsidRPr="00044E32">
        <w:rPr>
          <w:rFonts w:eastAsia="Times New Roman"/>
          <w:lang w:val="vi-VN"/>
        </w:rPr>
        <w:t xml:space="preserve">tối thiểu </w:t>
      </w:r>
      <w:r w:rsidRPr="00044E32">
        <w:rPr>
          <w:rFonts w:eastAsia="Times New Roman"/>
          <w:lang w:val="vi-VN"/>
        </w:rPr>
        <w:t>50 tỷ đồng.</w:t>
      </w:r>
    </w:p>
    <w:p w14:paraId="54357904" w14:textId="0FEBFC2A" w:rsidR="00046673" w:rsidRPr="00044E32" w:rsidRDefault="00046673">
      <w:pPr>
        <w:shd w:val="clear" w:color="auto" w:fill="FFFFFF"/>
        <w:spacing w:after="120"/>
        <w:ind w:firstLine="567"/>
        <w:jc w:val="both"/>
        <w:rPr>
          <w:rFonts w:eastAsia="Times New Roman"/>
          <w:spacing w:val="-6"/>
          <w:lang w:val="vi-VN"/>
        </w:rPr>
      </w:pPr>
      <w:bookmarkStart w:id="18" w:name="khoan_4_1"/>
      <w:r w:rsidRPr="00044E32">
        <w:rPr>
          <w:rFonts w:eastAsia="Times New Roman"/>
          <w:spacing w:val="-6"/>
          <w:lang w:val="vi-VN"/>
        </w:rPr>
        <w:t>4. Nguyên tắc</w:t>
      </w:r>
      <w:r w:rsidR="00240687" w:rsidRPr="00044E32">
        <w:rPr>
          <w:rFonts w:eastAsia="Times New Roman"/>
          <w:spacing w:val="-6"/>
          <w:lang w:val="vi-VN"/>
        </w:rPr>
        <w:t xml:space="preserve"> phân bổ vốn ngân sách trung ương</w:t>
      </w:r>
      <w:r w:rsidR="006642DA" w:rsidRPr="00044E32">
        <w:rPr>
          <w:rFonts w:eastAsia="Times New Roman"/>
          <w:spacing w:val="-6"/>
          <w:lang w:val="vi-VN"/>
        </w:rPr>
        <w:t xml:space="preserve"> hỗ trợ thực</w:t>
      </w:r>
      <w:r w:rsidR="004458EF" w:rsidRPr="00044E32">
        <w:rPr>
          <w:rFonts w:eastAsia="Times New Roman"/>
          <w:spacing w:val="-6"/>
          <w:lang w:val="vi-VN"/>
        </w:rPr>
        <w:t xml:space="preserve"> hiện</w:t>
      </w:r>
      <w:r w:rsidR="006642DA" w:rsidRPr="00044E32">
        <w:rPr>
          <w:rFonts w:eastAsia="Times New Roman"/>
          <w:spacing w:val="-6"/>
          <w:lang w:val="vi-VN"/>
        </w:rPr>
        <w:t xml:space="preserve"> </w:t>
      </w:r>
      <w:r w:rsidRPr="00044E32">
        <w:rPr>
          <w:rFonts w:eastAsia="Times New Roman"/>
          <w:spacing w:val="-6"/>
          <w:lang w:val="vi-VN"/>
        </w:rPr>
        <w:t>Chương trình:</w:t>
      </w:r>
    </w:p>
    <w:p w14:paraId="13F7574B" w14:textId="605EEC7D" w:rsidR="009B4DAD" w:rsidRPr="00044E32" w:rsidRDefault="00B35EFE">
      <w:pPr>
        <w:shd w:val="clear" w:color="auto" w:fill="FFFFFF"/>
        <w:spacing w:after="120"/>
        <w:ind w:firstLine="567"/>
        <w:jc w:val="both"/>
        <w:rPr>
          <w:rFonts w:eastAsia="Times New Roman"/>
          <w:lang w:val="vi-VN"/>
        </w:rPr>
      </w:pPr>
      <w:r w:rsidRPr="00044E32">
        <w:rPr>
          <w:rFonts w:eastAsia="Times New Roman"/>
          <w:lang w:val="vi-VN"/>
        </w:rPr>
        <w:t xml:space="preserve">a) </w:t>
      </w:r>
      <w:r w:rsidR="009B4DAD" w:rsidRPr="00044E32">
        <w:rPr>
          <w:rFonts w:eastAsia="Times New Roman"/>
          <w:lang w:val="vi-VN"/>
        </w:rPr>
        <w:t xml:space="preserve">Đối với địa phương tự cân đối ngân sách thì tự bảo đảm kinh phí để thực hiện Chương trình từ ngân sách địa phương; </w:t>
      </w:r>
      <w:r w:rsidR="001A3A2A" w:rsidRPr="00044E32">
        <w:rPr>
          <w:rFonts w:eastAsia="Times New Roman"/>
          <w:lang w:val="vi-VN"/>
        </w:rPr>
        <w:t>n</w:t>
      </w:r>
      <w:r w:rsidR="009B4DAD" w:rsidRPr="00044E32">
        <w:rPr>
          <w:rFonts w:eastAsia="Times New Roman"/>
          <w:lang w:val="vi-VN"/>
        </w:rPr>
        <w:t>gân sách trung ương hỗ trợ cho các địa phương chưa tự cân đối ngân sách, đang nhận hỗ trợ từ ngân sách trung ương để thực hiện Chương trình.</w:t>
      </w:r>
    </w:p>
    <w:p w14:paraId="3C006C63" w14:textId="6ABA177F" w:rsidR="00B35EFE" w:rsidRPr="00044E32" w:rsidRDefault="009B4DAD">
      <w:pPr>
        <w:shd w:val="clear" w:color="auto" w:fill="FFFFFF"/>
        <w:spacing w:after="120"/>
        <w:ind w:firstLine="567"/>
        <w:jc w:val="both"/>
        <w:rPr>
          <w:rFonts w:eastAsia="Times New Roman"/>
          <w:lang w:val="vi-VN"/>
        </w:rPr>
      </w:pPr>
      <w:r w:rsidRPr="00044E32">
        <w:rPr>
          <w:rFonts w:eastAsia="Times New Roman"/>
          <w:lang w:val="vi-VN"/>
        </w:rPr>
        <w:t xml:space="preserve">Ưu </w:t>
      </w:r>
      <w:r w:rsidR="00B35EFE" w:rsidRPr="00044E32">
        <w:rPr>
          <w:rFonts w:eastAsia="Times New Roman"/>
          <w:lang w:val="vi-VN"/>
        </w:rPr>
        <w:t xml:space="preserve">tiên hỗ trợ ngân sách trung ương cho phòng, chống ma </w:t>
      </w:r>
      <w:r w:rsidR="0022034F" w:rsidRPr="00044E32">
        <w:rPr>
          <w:rFonts w:eastAsia="Times New Roman"/>
          <w:lang w:val="vi-VN"/>
        </w:rPr>
        <w:t xml:space="preserve">túy </w:t>
      </w:r>
      <w:r w:rsidR="00B35EFE" w:rsidRPr="00044E32">
        <w:rPr>
          <w:rFonts w:eastAsia="Times New Roman"/>
          <w:lang w:val="vi-VN"/>
        </w:rPr>
        <w:t xml:space="preserve">ở địa bàn trọng điểm, phức tạp về ma </w:t>
      </w:r>
      <w:r w:rsidR="0022034F" w:rsidRPr="00044E32">
        <w:rPr>
          <w:rFonts w:eastAsia="Times New Roman"/>
          <w:lang w:val="vi-VN"/>
        </w:rPr>
        <w:t>túy</w:t>
      </w:r>
      <w:r w:rsidR="00B35EFE" w:rsidRPr="00044E32">
        <w:rPr>
          <w:rFonts w:eastAsia="Times New Roman"/>
          <w:lang w:val="vi-VN"/>
        </w:rPr>
        <w:t xml:space="preserve">, địa bàn có điều kiện kinh tế </w:t>
      </w:r>
      <w:r w:rsidR="0091249E" w:rsidRPr="00044E32">
        <w:rPr>
          <w:rFonts w:eastAsia="Times New Roman"/>
          <w:lang w:val="vi-VN"/>
        </w:rPr>
        <w:t xml:space="preserve">- </w:t>
      </w:r>
      <w:r w:rsidR="00B35EFE" w:rsidRPr="00044E32">
        <w:rPr>
          <w:rFonts w:eastAsia="Times New Roman"/>
          <w:lang w:val="vi-VN"/>
        </w:rPr>
        <w:t>xã hội khó khăn,</w:t>
      </w:r>
      <w:r w:rsidR="002317D3" w:rsidRPr="00044E32">
        <w:rPr>
          <w:rFonts w:eastAsia="Times New Roman"/>
          <w:lang w:val="vi-VN"/>
        </w:rPr>
        <w:t xml:space="preserve"> vùng </w:t>
      </w:r>
      <w:r w:rsidR="00312788" w:rsidRPr="00044E32">
        <w:rPr>
          <w:rFonts w:eastAsia="Times New Roman"/>
        </w:rPr>
        <w:t xml:space="preserve">đồng bào </w:t>
      </w:r>
      <w:r w:rsidR="002317D3" w:rsidRPr="00044E32">
        <w:rPr>
          <w:rFonts w:eastAsia="Times New Roman"/>
          <w:lang w:val="vi-VN"/>
        </w:rPr>
        <w:t>dân tộc thiểu số và miền núi,</w:t>
      </w:r>
      <w:r w:rsidR="00B35EFE" w:rsidRPr="00044E32">
        <w:rPr>
          <w:rFonts w:eastAsia="Times New Roman"/>
          <w:lang w:val="vi-VN"/>
        </w:rPr>
        <w:t xml:space="preserve"> địa phương chưa tự cân đối được ngân sách</w:t>
      </w:r>
      <w:r w:rsidR="001A3A2A" w:rsidRPr="00044E32">
        <w:rPr>
          <w:rFonts w:eastAsia="Times New Roman"/>
          <w:lang w:val="vi-VN"/>
        </w:rPr>
        <w:t xml:space="preserve">, </w:t>
      </w:r>
      <w:r w:rsidR="00B35EFE" w:rsidRPr="00044E32">
        <w:rPr>
          <w:rFonts w:eastAsia="Times New Roman"/>
          <w:lang w:val="vi-VN"/>
        </w:rPr>
        <w:t xml:space="preserve">các </w:t>
      </w:r>
      <w:r w:rsidR="001A3A2A" w:rsidRPr="00044E32">
        <w:rPr>
          <w:rFonts w:eastAsia="Times New Roman"/>
          <w:lang w:val="vi-VN"/>
        </w:rPr>
        <w:t>nhiệm vụ</w:t>
      </w:r>
      <w:r w:rsidR="00B35EFE" w:rsidRPr="00044E32">
        <w:rPr>
          <w:rFonts w:eastAsia="Times New Roman"/>
          <w:lang w:val="vi-VN"/>
        </w:rPr>
        <w:t xml:space="preserve"> cấp bách của Chương trình đáp ứng yêu cầu thực tiễn; </w:t>
      </w:r>
    </w:p>
    <w:p w14:paraId="17AC85D0" w14:textId="37600AD3" w:rsidR="009701D0" w:rsidRPr="00044E32" w:rsidRDefault="00053D7B">
      <w:pPr>
        <w:spacing w:after="120"/>
        <w:ind w:firstLine="567"/>
        <w:jc w:val="both"/>
        <w:rPr>
          <w:lang w:val="vi-VN"/>
        </w:rPr>
      </w:pPr>
      <w:r w:rsidRPr="00044E32">
        <w:rPr>
          <w:rFonts w:eastAsia="Times New Roman"/>
          <w:lang w:val="vi-VN"/>
        </w:rPr>
        <w:t xml:space="preserve">b) </w:t>
      </w:r>
      <w:r w:rsidR="00540B34" w:rsidRPr="00044E32">
        <w:rPr>
          <w:lang w:val="vi-VN"/>
        </w:rPr>
        <w:t xml:space="preserve">Việc </w:t>
      </w:r>
      <w:r w:rsidR="00BF2426" w:rsidRPr="00044E32">
        <w:rPr>
          <w:lang w:val="vi-VN"/>
        </w:rPr>
        <w:t>phân bổ ngân sách trung ương và bố trí ngân sách địa phương</w:t>
      </w:r>
      <w:r w:rsidR="002C67DF" w:rsidRPr="00044E32">
        <w:rPr>
          <w:lang w:val="vi-VN"/>
        </w:rPr>
        <w:t xml:space="preserve"> (bao gồm vốn đầu tư</w:t>
      </w:r>
      <w:r w:rsidR="001548AC" w:rsidRPr="00044E32">
        <w:rPr>
          <w:lang w:val="vi-VN"/>
        </w:rPr>
        <w:t xml:space="preserve"> </w:t>
      </w:r>
      <w:r w:rsidR="002C67DF" w:rsidRPr="00044E32">
        <w:rPr>
          <w:lang w:val="vi-VN"/>
        </w:rPr>
        <w:t>và kinh phí thường xuyên)</w:t>
      </w:r>
      <w:r w:rsidR="00540B34" w:rsidRPr="00044E32">
        <w:rPr>
          <w:lang w:val="vi-VN"/>
        </w:rPr>
        <w:t xml:space="preserve"> </w:t>
      </w:r>
      <w:r w:rsidR="00BF2426" w:rsidRPr="00044E32">
        <w:rPr>
          <w:lang w:val="vi-VN"/>
        </w:rPr>
        <w:t>bảo đảm phù hợp với mục tiêu, chỉ tiêu, nhiệm vụ, nội dung hoạt động và các dự án thành phần của Chương trình, kế hoạch hằng năm, tình hình thực tế và khả năng cân đối của ngân sách nhà nước</w:t>
      </w:r>
      <w:r w:rsidR="00341FE4" w:rsidRPr="00044E32">
        <w:rPr>
          <w:lang w:val="vi-VN"/>
        </w:rPr>
        <w:t>;</w:t>
      </w:r>
      <w:r w:rsidR="00F15240" w:rsidRPr="00044E32">
        <w:rPr>
          <w:lang w:val="vi-VN"/>
        </w:rPr>
        <w:t xml:space="preserve"> </w:t>
      </w:r>
    </w:p>
    <w:p w14:paraId="3B980FE8" w14:textId="4752D6B4" w:rsidR="00DC0FCA" w:rsidRPr="00044E32" w:rsidRDefault="00053D7B">
      <w:pPr>
        <w:spacing w:after="120"/>
        <w:ind w:firstLine="567"/>
        <w:jc w:val="both"/>
        <w:rPr>
          <w:lang w:val="vi-VN"/>
        </w:rPr>
      </w:pPr>
      <w:r w:rsidRPr="00044E32">
        <w:rPr>
          <w:rFonts w:eastAsia="Times New Roman"/>
          <w:lang w:val="vi-VN"/>
        </w:rPr>
        <w:t xml:space="preserve">c) </w:t>
      </w:r>
      <w:r w:rsidR="002C67DF" w:rsidRPr="00044E32">
        <w:rPr>
          <w:lang w:val="vi-VN"/>
        </w:rPr>
        <w:t>T</w:t>
      </w:r>
      <w:r w:rsidR="00F15240" w:rsidRPr="00044E32">
        <w:rPr>
          <w:lang w:val="vi-VN"/>
        </w:rPr>
        <w:t xml:space="preserve">rong quá trình thực hiện, Chính phủ tiếp tục cân đối ngân sách trung ương trình cấp có thẩm quyền xem xét ưu tiên </w:t>
      </w:r>
      <w:r w:rsidR="004B137A" w:rsidRPr="00044E32">
        <w:rPr>
          <w:lang w:val="vi-VN"/>
        </w:rPr>
        <w:t>bổ sung</w:t>
      </w:r>
      <w:r w:rsidR="00F15240" w:rsidRPr="00044E32">
        <w:rPr>
          <w:lang w:val="vi-VN"/>
        </w:rPr>
        <w:t xml:space="preserve"> </w:t>
      </w:r>
      <w:r w:rsidR="004B137A" w:rsidRPr="00044E32">
        <w:rPr>
          <w:lang w:val="vi-VN"/>
        </w:rPr>
        <w:t xml:space="preserve">vốn </w:t>
      </w:r>
      <w:r w:rsidR="00F15240" w:rsidRPr="00044E32">
        <w:rPr>
          <w:lang w:val="vi-VN"/>
        </w:rPr>
        <w:t>cho Chương trình</w:t>
      </w:r>
      <w:r w:rsidR="00685FDA" w:rsidRPr="00044E32">
        <w:rPr>
          <w:lang w:val="vi-VN"/>
        </w:rPr>
        <w:t>.</w:t>
      </w:r>
      <w:r w:rsidR="00F15240" w:rsidRPr="00044E32">
        <w:rPr>
          <w:lang w:val="vi-VN"/>
        </w:rPr>
        <w:t xml:space="preserve"> </w:t>
      </w:r>
      <w:r w:rsidR="00685FDA" w:rsidRPr="00044E32">
        <w:rPr>
          <w:lang w:val="vi-VN"/>
        </w:rPr>
        <w:t xml:space="preserve">Việc bố trí ngân sách thực hiện Chương trình bảo đảm không trùng lặp với các </w:t>
      </w:r>
      <w:r w:rsidR="00C21621" w:rsidRPr="00044E32">
        <w:t>c</w:t>
      </w:r>
      <w:r w:rsidR="00C21621" w:rsidRPr="00044E32">
        <w:rPr>
          <w:lang w:val="vi-VN"/>
        </w:rPr>
        <w:t xml:space="preserve">hương </w:t>
      </w:r>
      <w:r w:rsidR="00685FDA" w:rsidRPr="00044E32">
        <w:rPr>
          <w:lang w:val="vi-VN"/>
        </w:rPr>
        <w:t xml:space="preserve">trình mục tiêu quốc gia khác, </w:t>
      </w:r>
      <w:r w:rsidR="00DC0FCA" w:rsidRPr="00044E32">
        <w:rPr>
          <w:lang w:val="vi-VN"/>
        </w:rPr>
        <w:t xml:space="preserve">các hoạt động thuộc nhiệm vụ quản lý nhà </w:t>
      </w:r>
      <w:r w:rsidR="00DC0FCA" w:rsidRPr="00044E32">
        <w:rPr>
          <w:lang w:val="vi-VN"/>
        </w:rPr>
        <w:lastRenderedPageBreak/>
        <w:t xml:space="preserve">nước đã được bố trí </w:t>
      </w:r>
      <w:r w:rsidR="008E1B43" w:rsidRPr="00044E32">
        <w:rPr>
          <w:lang w:val="vi-VN"/>
        </w:rPr>
        <w:t xml:space="preserve">đầy đủ </w:t>
      </w:r>
      <w:r w:rsidR="00DC0FCA" w:rsidRPr="00044E32">
        <w:rPr>
          <w:lang w:val="vi-VN"/>
        </w:rPr>
        <w:t xml:space="preserve">từ </w:t>
      </w:r>
      <w:r w:rsidR="00540B34" w:rsidRPr="00044E32">
        <w:rPr>
          <w:lang w:val="vi-VN"/>
        </w:rPr>
        <w:t xml:space="preserve">kinh phí </w:t>
      </w:r>
      <w:r w:rsidR="00DC0FCA" w:rsidRPr="00044E32">
        <w:rPr>
          <w:lang w:val="vi-VN"/>
        </w:rPr>
        <w:t>chi thường xuyên</w:t>
      </w:r>
      <w:r w:rsidR="00540B34" w:rsidRPr="00044E32">
        <w:rPr>
          <w:lang w:val="vi-VN"/>
        </w:rPr>
        <w:t xml:space="preserve"> hàng năm</w:t>
      </w:r>
      <w:r w:rsidR="00EA6BA3" w:rsidRPr="00044E32">
        <w:rPr>
          <w:lang w:val="vi-VN"/>
        </w:rPr>
        <w:t>; có giải pháp</w:t>
      </w:r>
      <w:r w:rsidR="00540B34" w:rsidRPr="00044E32">
        <w:rPr>
          <w:lang w:val="vi-VN"/>
        </w:rPr>
        <w:t xml:space="preserve"> lồng ghép </w:t>
      </w:r>
      <w:r w:rsidR="00EA6BA3" w:rsidRPr="00044E32">
        <w:rPr>
          <w:lang w:val="vi-VN"/>
        </w:rPr>
        <w:t xml:space="preserve">nguồn vốn </w:t>
      </w:r>
      <w:r w:rsidR="00540B34" w:rsidRPr="00044E32">
        <w:rPr>
          <w:lang w:val="vi-VN"/>
        </w:rPr>
        <w:t xml:space="preserve">với các </w:t>
      </w:r>
      <w:r w:rsidR="00C21621" w:rsidRPr="00044E32">
        <w:t>c</w:t>
      </w:r>
      <w:r w:rsidR="00C21621" w:rsidRPr="00044E32">
        <w:rPr>
          <w:lang w:val="vi-VN"/>
        </w:rPr>
        <w:t xml:space="preserve">hương </w:t>
      </w:r>
      <w:r w:rsidR="00540B34" w:rsidRPr="00044E32">
        <w:rPr>
          <w:lang w:val="vi-VN"/>
        </w:rPr>
        <w:t>trình mục tiêu quốc gia</w:t>
      </w:r>
      <w:r w:rsidR="00FA59C1" w:rsidRPr="00044E32">
        <w:rPr>
          <w:lang w:val="vi-VN"/>
        </w:rPr>
        <w:t>, chương trình, dự án</w:t>
      </w:r>
      <w:r w:rsidR="00540B34" w:rsidRPr="00044E32">
        <w:rPr>
          <w:lang w:val="vi-VN"/>
        </w:rPr>
        <w:t xml:space="preserve"> </w:t>
      </w:r>
      <w:r w:rsidR="00FA59C1" w:rsidRPr="00044E32">
        <w:rPr>
          <w:lang w:val="vi-VN"/>
        </w:rPr>
        <w:t xml:space="preserve">khác </w:t>
      </w:r>
      <w:r w:rsidR="00540B34" w:rsidRPr="00044E32">
        <w:rPr>
          <w:lang w:val="vi-VN"/>
        </w:rPr>
        <w:t>một cách phù hợp</w:t>
      </w:r>
      <w:r w:rsidR="00057261" w:rsidRPr="00044E32">
        <w:rPr>
          <w:lang w:val="vi-VN"/>
        </w:rPr>
        <w:t>;</w:t>
      </w:r>
      <w:r w:rsidR="00F80688" w:rsidRPr="00044E32">
        <w:rPr>
          <w:lang w:val="vi-VN"/>
        </w:rPr>
        <w:t xml:space="preserve"> </w:t>
      </w:r>
      <w:r w:rsidR="00057261" w:rsidRPr="00044E32">
        <w:rPr>
          <w:lang w:val="vi-VN"/>
        </w:rPr>
        <w:t>k</w:t>
      </w:r>
      <w:r w:rsidR="00F80688" w:rsidRPr="00044E32">
        <w:rPr>
          <w:lang w:val="vi-VN"/>
        </w:rPr>
        <w:t>huyến khích, huy động sự tham gia, đóng góp của các tổ chức,</w:t>
      </w:r>
      <w:r w:rsidR="008A194A" w:rsidRPr="00044E32">
        <w:rPr>
          <w:lang w:val="vi-VN"/>
        </w:rPr>
        <w:t xml:space="preserve"> gia đình,</w:t>
      </w:r>
      <w:r w:rsidR="00F80688" w:rsidRPr="00044E32">
        <w:rPr>
          <w:lang w:val="vi-VN"/>
        </w:rPr>
        <w:t xml:space="preserve"> cá nhân</w:t>
      </w:r>
      <w:r w:rsidR="008A194A" w:rsidRPr="00044E32">
        <w:rPr>
          <w:lang w:val="vi-VN"/>
        </w:rPr>
        <w:t xml:space="preserve"> trong công tác phòng, chống ma túy</w:t>
      </w:r>
      <w:r w:rsidR="00747D97" w:rsidRPr="00044E32">
        <w:rPr>
          <w:lang w:val="vi-VN"/>
        </w:rPr>
        <w:t>;</w:t>
      </w:r>
      <w:r w:rsidR="00985CAC" w:rsidRPr="00044E32">
        <w:rPr>
          <w:lang w:val="vi-VN"/>
        </w:rPr>
        <w:t xml:space="preserve"> </w:t>
      </w:r>
    </w:p>
    <w:p w14:paraId="57696B07" w14:textId="741FA10D" w:rsidR="00F15240" w:rsidRPr="00044E32" w:rsidRDefault="00540B34">
      <w:pPr>
        <w:shd w:val="clear" w:color="auto" w:fill="FFFFFF"/>
        <w:spacing w:after="120"/>
        <w:ind w:firstLine="567"/>
        <w:jc w:val="both"/>
        <w:rPr>
          <w:rFonts w:eastAsia="Times New Roman"/>
          <w:lang w:val="vi-VN"/>
        </w:rPr>
      </w:pPr>
      <w:r w:rsidRPr="00044E32">
        <w:rPr>
          <w:rFonts w:eastAsia="Times New Roman"/>
          <w:lang w:val="vi-VN"/>
        </w:rPr>
        <w:t>d</w:t>
      </w:r>
      <w:r w:rsidR="003D01AB" w:rsidRPr="00044E32">
        <w:rPr>
          <w:rFonts w:eastAsia="Times New Roman"/>
          <w:lang w:val="vi-VN"/>
        </w:rPr>
        <w:t>)</w:t>
      </w:r>
      <w:r w:rsidR="00441A8E" w:rsidRPr="00044E32">
        <w:rPr>
          <w:rFonts w:eastAsia="Times New Roman"/>
          <w:lang w:val="vi-VN"/>
        </w:rPr>
        <w:t xml:space="preserve"> Trên cơ sở quyết định phân bổ vốn của ngân sách trung ương hỗ trợ ngân sách địa phương thực hiện Chương trình, Hội đồng nhân dân </w:t>
      </w:r>
      <w:r w:rsidR="00312788" w:rsidRPr="00044E32">
        <w:rPr>
          <w:rFonts w:eastAsia="Times New Roman"/>
        </w:rPr>
        <w:t xml:space="preserve">cấp </w:t>
      </w:r>
      <w:r w:rsidR="00441A8E" w:rsidRPr="00044E32">
        <w:rPr>
          <w:rFonts w:eastAsia="Times New Roman"/>
          <w:lang w:val="vi-VN"/>
        </w:rPr>
        <w:t>tỉnh quyết định phân bổ vốn theo quy định của Luật Đầu tư công</w:t>
      </w:r>
      <w:r w:rsidR="00F15240" w:rsidRPr="00044E32">
        <w:rPr>
          <w:rFonts w:eastAsia="Times New Roman"/>
          <w:lang w:val="vi-VN"/>
        </w:rPr>
        <w:t>, Luật Ngân sách nhà nước</w:t>
      </w:r>
      <w:r w:rsidR="00441A8E" w:rsidRPr="00044E32">
        <w:rPr>
          <w:rFonts w:eastAsia="Times New Roman"/>
          <w:lang w:val="vi-VN"/>
        </w:rPr>
        <w:t xml:space="preserve"> và pháp luật có liên quan. </w:t>
      </w:r>
    </w:p>
    <w:p w14:paraId="07DBE8F1" w14:textId="38C68444" w:rsidR="003D01AB" w:rsidRPr="00044E32" w:rsidRDefault="003D01AB">
      <w:pPr>
        <w:shd w:val="clear" w:color="auto" w:fill="FFFFFF"/>
        <w:spacing w:after="120"/>
        <w:ind w:firstLine="567"/>
        <w:jc w:val="both"/>
        <w:rPr>
          <w:rFonts w:eastAsia="Times New Roman"/>
          <w:lang w:val="vi-VN"/>
        </w:rPr>
      </w:pPr>
      <w:r w:rsidRPr="00044E32">
        <w:rPr>
          <w:rFonts w:eastAsia="Times New Roman"/>
          <w:lang w:val="vi-VN"/>
        </w:rPr>
        <w:t xml:space="preserve">5. </w:t>
      </w:r>
      <w:r w:rsidR="00A762C7" w:rsidRPr="00044E32">
        <w:rPr>
          <w:rFonts w:eastAsia="Times New Roman"/>
          <w:lang w:val="vi-VN"/>
        </w:rPr>
        <w:t>C</w:t>
      </w:r>
      <w:r w:rsidRPr="00044E32">
        <w:rPr>
          <w:rFonts w:eastAsia="Times New Roman"/>
          <w:lang w:val="vi-VN"/>
        </w:rPr>
        <w:t xml:space="preserve">ơ chế quản lý, </w:t>
      </w:r>
      <w:r w:rsidR="00A762C7" w:rsidRPr="00044E32">
        <w:rPr>
          <w:rFonts w:eastAsia="Times New Roman"/>
          <w:lang w:val="vi-VN"/>
        </w:rPr>
        <w:t xml:space="preserve">tổ chức thực hiện </w:t>
      </w:r>
      <w:r w:rsidRPr="00044E32">
        <w:rPr>
          <w:rFonts w:eastAsia="Times New Roman"/>
          <w:lang w:val="vi-VN"/>
        </w:rPr>
        <w:t>Chương trình:</w:t>
      </w:r>
    </w:p>
    <w:p w14:paraId="0AA33BCE" w14:textId="5003980C" w:rsidR="00BB6A62" w:rsidRPr="00044E32" w:rsidRDefault="00A762C7">
      <w:pPr>
        <w:shd w:val="clear" w:color="auto" w:fill="FFFFFF"/>
        <w:spacing w:after="120"/>
        <w:ind w:firstLine="567"/>
        <w:jc w:val="both"/>
        <w:rPr>
          <w:lang w:val="vi-VN"/>
        </w:rPr>
      </w:pPr>
      <w:r w:rsidRPr="00044E32">
        <w:rPr>
          <w:rFonts w:eastAsia="Times New Roman"/>
          <w:lang w:val="vi-VN"/>
        </w:rPr>
        <w:t>a)</w:t>
      </w:r>
      <w:r w:rsidR="003D01AB" w:rsidRPr="00044E32">
        <w:rPr>
          <w:rFonts w:eastAsia="Times New Roman"/>
          <w:lang w:val="vi-VN"/>
        </w:rPr>
        <w:t xml:space="preserve"> </w:t>
      </w:r>
      <w:r w:rsidR="00BB6A62" w:rsidRPr="00044E32">
        <w:rPr>
          <w:rFonts w:eastAsia="Times New Roman"/>
          <w:lang w:val="vi-VN"/>
        </w:rPr>
        <w:t xml:space="preserve">Cơ chế quản lý, tổ chức thực hiện Chương trình thực hiện theo quy định </w:t>
      </w:r>
      <w:r w:rsidR="001A3A2A" w:rsidRPr="00044E32">
        <w:rPr>
          <w:rFonts w:eastAsia="Times New Roman"/>
          <w:lang w:val="vi-VN"/>
        </w:rPr>
        <w:t xml:space="preserve">của </w:t>
      </w:r>
      <w:r w:rsidR="00BB6A62" w:rsidRPr="00044E32">
        <w:rPr>
          <w:rFonts w:eastAsia="Times New Roman"/>
          <w:lang w:val="vi-VN"/>
        </w:rPr>
        <w:t xml:space="preserve">pháp luật về cơ chế quản lý, tổ chức thực hiện các </w:t>
      </w:r>
      <w:r w:rsidR="00C21621" w:rsidRPr="00044E32">
        <w:rPr>
          <w:rFonts w:eastAsia="Times New Roman"/>
        </w:rPr>
        <w:t>c</w:t>
      </w:r>
      <w:r w:rsidR="00BB6A62" w:rsidRPr="00044E32">
        <w:rPr>
          <w:rFonts w:eastAsia="Times New Roman"/>
          <w:lang w:val="vi-VN"/>
        </w:rPr>
        <w:t>hương trình mục tiêu quốc gia</w:t>
      </w:r>
      <w:r w:rsidR="00CE2E26" w:rsidRPr="00044E32">
        <w:rPr>
          <w:rFonts w:eastAsia="Times New Roman"/>
          <w:lang w:val="vi-VN"/>
        </w:rPr>
        <w:t>, đầu tư công</w:t>
      </w:r>
      <w:r w:rsidR="00985CAC" w:rsidRPr="00044E32">
        <w:rPr>
          <w:rFonts w:eastAsia="Times New Roman"/>
          <w:lang w:val="vi-VN"/>
        </w:rPr>
        <w:t>, ngân sách nhà nước</w:t>
      </w:r>
      <w:r w:rsidR="00CE2E26" w:rsidRPr="00044E32">
        <w:rPr>
          <w:rFonts w:eastAsia="Times New Roman"/>
          <w:lang w:val="vi-VN"/>
        </w:rPr>
        <w:t xml:space="preserve"> và pháp luật có liên quan. </w:t>
      </w:r>
      <w:r w:rsidR="00BB6A62" w:rsidRPr="00044E32">
        <w:rPr>
          <w:rFonts w:eastAsia="Times New Roman"/>
          <w:lang w:val="vi-VN"/>
        </w:rPr>
        <w:t>Trong quá trình tổ chức thực hiện, nếu có vấn đề phát sinh, Chính phủ quyết định theo thẩm quyền hoặc báo cáo cấp có thẩm quyền xem xét, quyết định</w:t>
      </w:r>
      <w:r w:rsidR="00D756C6" w:rsidRPr="00044E32">
        <w:rPr>
          <w:rFonts w:eastAsia="Times New Roman"/>
          <w:lang w:val="vi-VN"/>
        </w:rPr>
        <w:t xml:space="preserve">; </w:t>
      </w:r>
    </w:p>
    <w:p w14:paraId="0FF39BC9" w14:textId="34ECEA56" w:rsidR="008245F5" w:rsidRPr="00044E32" w:rsidRDefault="00BB6A62">
      <w:pPr>
        <w:shd w:val="clear" w:color="auto" w:fill="FFFFFF"/>
        <w:spacing w:after="120"/>
        <w:ind w:firstLine="567"/>
        <w:jc w:val="both"/>
        <w:rPr>
          <w:rFonts w:eastAsia="Times New Roman"/>
          <w:lang w:val="vi-VN"/>
        </w:rPr>
      </w:pPr>
      <w:r w:rsidRPr="00044E32">
        <w:rPr>
          <w:rFonts w:eastAsia="Times New Roman"/>
          <w:lang w:val="vi-VN"/>
        </w:rPr>
        <w:t>b)</w:t>
      </w:r>
      <w:r w:rsidR="008245F5" w:rsidRPr="00044E32">
        <w:rPr>
          <w:rFonts w:eastAsia="Times New Roman"/>
          <w:lang w:val="vi-VN"/>
        </w:rPr>
        <w:t xml:space="preserve"> </w:t>
      </w:r>
      <w:r w:rsidR="00211C42" w:rsidRPr="00044E32">
        <w:rPr>
          <w:rFonts w:eastAsia="Times New Roman"/>
          <w:lang w:val="vi-VN"/>
        </w:rPr>
        <w:t>P</w:t>
      </w:r>
      <w:r w:rsidR="008245F5" w:rsidRPr="00044E32">
        <w:rPr>
          <w:rFonts w:eastAsia="Times New Roman"/>
          <w:lang w:val="vi-VN"/>
        </w:rPr>
        <w:t>hân cấp, phân quyền, tạo chủ động</w:t>
      </w:r>
      <w:r w:rsidR="001A3A2A" w:rsidRPr="00044E32">
        <w:rPr>
          <w:rFonts w:eastAsia="Times New Roman"/>
          <w:lang w:val="vi-VN"/>
        </w:rPr>
        <w:t>, linh hoạt</w:t>
      </w:r>
      <w:r w:rsidR="008245F5" w:rsidRPr="00044E32">
        <w:rPr>
          <w:rFonts w:eastAsia="Times New Roman"/>
          <w:lang w:val="vi-VN"/>
        </w:rPr>
        <w:t xml:space="preserve"> cho các địa phương và cơ chế phối hợp giữa các </w:t>
      </w:r>
      <w:r w:rsidR="006161C4" w:rsidRPr="00044E32">
        <w:rPr>
          <w:rFonts w:eastAsia="Times New Roman"/>
        </w:rPr>
        <w:t>B</w:t>
      </w:r>
      <w:r w:rsidR="006161C4" w:rsidRPr="00044E32">
        <w:rPr>
          <w:rFonts w:eastAsia="Times New Roman"/>
          <w:lang w:val="vi-VN"/>
        </w:rPr>
        <w:t>ộ</w:t>
      </w:r>
      <w:r w:rsidR="008245F5" w:rsidRPr="00044E32">
        <w:rPr>
          <w:rFonts w:eastAsia="Times New Roman"/>
          <w:lang w:val="vi-VN"/>
        </w:rPr>
        <w:t>, ngành, địa phương trong thực hiện Chương trình;</w:t>
      </w:r>
    </w:p>
    <w:p w14:paraId="14AFB9BA" w14:textId="7FE6C73F" w:rsidR="00E04864" w:rsidRPr="00044E32" w:rsidRDefault="00E04864">
      <w:pPr>
        <w:shd w:val="clear" w:color="auto" w:fill="FFFFFF"/>
        <w:spacing w:after="120"/>
        <w:ind w:firstLine="567"/>
        <w:jc w:val="both"/>
        <w:rPr>
          <w:rFonts w:eastAsia="Times New Roman"/>
          <w:lang w:val="vi-VN"/>
        </w:rPr>
      </w:pPr>
      <w:r w:rsidRPr="00044E32">
        <w:rPr>
          <w:rFonts w:eastAsia="Times New Roman"/>
          <w:lang w:val="vi-VN"/>
        </w:rPr>
        <w:t xml:space="preserve">c) Chương trình do Ban Chỉ đạo các </w:t>
      </w:r>
      <w:r w:rsidR="00C21621" w:rsidRPr="00044E32">
        <w:rPr>
          <w:rFonts w:eastAsia="Times New Roman"/>
        </w:rPr>
        <w:t>c</w:t>
      </w:r>
      <w:r w:rsidR="001A3A2A" w:rsidRPr="00044E32">
        <w:rPr>
          <w:rFonts w:eastAsia="Times New Roman"/>
          <w:lang w:val="vi-VN"/>
        </w:rPr>
        <w:t xml:space="preserve">hương </w:t>
      </w:r>
      <w:r w:rsidRPr="00044E32">
        <w:rPr>
          <w:rFonts w:eastAsia="Times New Roman"/>
          <w:lang w:val="vi-VN"/>
        </w:rPr>
        <w:t>trình mục tiêu quốc gia ở cấp trung ương và ở địa phương chỉ đạo quản lý, điều hành và tổ chức thực hiện. Bộ Công an là Chủ Chương trình;</w:t>
      </w:r>
    </w:p>
    <w:p w14:paraId="38FA7EE5" w14:textId="74EB639F" w:rsidR="005B12BD" w:rsidRPr="00044E32" w:rsidRDefault="00BB6A62">
      <w:pPr>
        <w:shd w:val="clear" w:color="auto" w:fill="FFFFFF"/>
        <w:spacing w:after="120"/>
        <w:ind w:firstLine="567"/>
        <w:jc w:val="both"/>
        <w:rPr>
          <w:rFonts w:eastAsia="Times New Roman"/>
          <w:lang w:val="vi-VN"/>
        </w:rPr>
      </w:pPr>
      <w:r w:rsidRPr="00044E32">
        <w:rPr>
          <w:rFonts w:eastAsia="Times New Roman"/>
          <w:lang w:val="vi-VN"/>
        </w:rPr>
        <w:t>d</w:t>
      </w:r>
      <w:r w:rsidR="007329ED" w:rsidRPr="00044E32">
        <w:rPr>
          <w:rFonts w:eastAsia="Times New Roman"/>
          <w:lang w:val="vi-VN"/>
        </w:rPr>
        <w:t>)</w:t>
      </w:r>
      <w:r w:rsidR="005B12BD" w:rsidRPr="00044E32">
        <w:rPr>
          <w:rFonts w:eastAsia="Times New Roman"/>
          <w:lang w:val="vi-VN"/>
        </w:rPr>
        <w:t xml:space="preserve"> Thanh tra, kiểm tra, giám sát, đánh giá việc thực hiện Chương trình ở các cấp, các ngành; có biện pháp phòng ngừa, kịp thời ngăn chặn biểu hiện tiêu cực, lãng phí và xử lý nghiêm minh vi phạm trong quá trình tổ chức thực hiện.</w:t>
      </w:r>
    </w:p>
    <w:p w14:paraId="4AA236AC" w14:textId="083AA390" w:rsidR="00A762C7" w:rsidRPr="00044E32" w:rsidRDefault="00435CCE">
      <w:pPr>
        <w:shd w:val="clear" w:color="auto" w:fill="FFFFFF"/>
        <w:spacing w:after="120"/>
        <w:ind w:firstLine="567"/>
        <w:jc w:val="both"/>
        <w:rPr>
          <w:rFonts w:eastAsia="Times New Roman"/>
          <w:lang w:val="vi-VN"/>
        </w:rPr>
      </w:pPr>
      <w:r w:rsidRPr="00044E32">
        <w:rPr>
          <w:rFonts w:eastAsia="Times New Roman"/>
          <w:lang w:val="vi-VN"/>
        </w:rPr>
        <w:t>6. Cơ chế</w:t>
      </w:r>
      <w:r w:rsidR="004C04FA" w:rsidRPr="00044E32">
        <w:rPr>
          <w:rFonts w:eastAsia="Times New Roman"/>
          <w:lang w:val="vi-VN"/>
        </w:rPr>
        <w:t>,</w:t>
      </w:r>
      <w:r w:rsidRPr="00044E32">
        <w:rPr>
          <w:rFonts w:eastAsia="Times New Roman"/>
          <w:lang w:val="vi-VN"/>
        </w:rPr>
        <w:t xml:space="preserve"> chính sách đặc thù trong thực hiện Chương trình:</w:t>
      </w:r>
    </w:p>
    <w:p w14:paraId="62DD5F1D" w14:textId="5376AC34" w:rsidR="0098088A" w:rsidRPr="00044E32" w:rsidRDefault="008F586C">
      <w:pPr>
        <w:shd w:val="clear" w:color="auto" w:fill="FFFFFF"/>
        <w:spacing w:after="120"/>
        <w:ind w:firstLine="567"/>
        <w:jc w:val="both"/>
        <w:rPr>
          <w:rFonts w:eastAsia="Times New Roman"/>
        </w:rPr>
      </w:pPr>
      <w:r w:rsidRPr="00044E32">
        <w:rPr>
          <w:rFonts w:eastAsia="Times New Roman"/>
          <w:lang w:val="vi-VN"/>
        </w:rPr>
        <w:t xml:space="preserve">a) </w:t>
      </w:r>
      <w:r w:rsidR="00F72C6A" w:rsidRPr="00044E32">
        <w:rPr>
          <w:rFonts w:eastAsia="Times New Roman"/>
          <w:lang w:val="vi-VN"/>
        </w:rPr>
        <w:t xml:space="preserve">Quốc hội quyết định tổng mức dự toán cho Chương trình; </w:t>
      </w:r>
      <w:r w:rsidR="003A0F01" w:rsidRPr="00044E32">
        <w:rPr>
          <w:rFonts w:eastAsia="Times New Roman"/>
          <w:lang w:val="vi-VN"/>
        </w:rPr>
        <w:t xml:space="preserve">Thủ tướng </w:t>
      </w:r>
      <w:r w:rsidR="00F72C6A" w:rsidRPr="00044E32">
        <w:rPr>
          <w:rFonts w:eastAsia="Times New Roman"/>
          <w:lang w:val="vi-VN"/>
        </w:rPr>
        <w:t xml:space="preserve">Chính phủ giao tổng dự toán cho cấp tỉnh và điều chỉnh khi cần thiết; </w:t>
      </w:r>
      <w:r w:rsidR="00142AB4" w:rsidRPr="00044E32">
        <w:rPr>
          <w:spacing w:val="-4"/>
          <w:lang w:val="vi-VN"/>
        </w:rPr>
        <w:t>cấp tỉnh chịu trách nhiệm phân bổ cho cấp huyện trên cơ sở nguyên tắc phân cấp, phân quyền.</w:t>
      </w:r>
      <w:r w:rsidR="00F72C6A" w:rsidRPr="00044E32">
        <w:rPr>
          <w:rFonts w:eastAsia="Times New Roman"/>
          <w:lang w:val="vi-VN"/>
        </w:rPr>
        <w:t xml:space="preserve"> Chính phủ tăng cường đôn đốc kiểm tra và giám sát để bảo đảm thực hiện kịp thời, hiệu quả, phù hợp với tình hình và đáp ứng yêu cầu thực tiễn</w:t>
      </w:r>
      <w:r w:rsidR="006161C4" w:rsidRPr="00044E32">
        <w:rPr>
          <w:rFonts w:eastAsia="Times New Roman"/>
        </w:rPr>
        <w:t>;</w:t>
      </w:r>
    </w:p>
    <w:p w14:paraId="7D010534" w14:textId="3FBEB6CE" w:rsidR="00112FE4" w:rsidRPr="00044E32" w:rsidRDefault="00E04864">
      <w:pPr>
        <w:shd w:val="clear" w:color="auto" w:fill="FFFFFF"/>
        <w:spacing w:after="120"/>
        <w:ind w:firstLine="567"/>
        <w:jc w:val="both"/>
        <w:rPr>
          <w:spacing w:val="-2"/>
          <w:lang w:val="vi-VN"/>
        </w:rPr>
      </w:pPr>
      <w:r w:rsidRPr="00044E32">
        <w:rPr>
          <w:rFonts w:eastAsia="Times New Roman"/>
          <w:spacing w:val="-2"/>
          <w:lang w:val="vi-VN"/>
        </w:rPr>
        <w:t xml:space="preserve">b) </w:t>
      </w:r>
      <w:r w:rsidR="00112FE4" w:rsidRPr="00044E32">
        <w:rPr>
          <w:spacing w:val="-2"/>
          <w:lang w:val="vi-VN"/>
        </w:rPr>
        <w:t xml:space="preserve">Các cơ chế, chính sách đặc thù khác được ban hành theo trình tự, thủ tục rút gọn để </w:t>
      </w:r>
      <w:r w:rsidR="004C04FA" w:rsidRPr="00044E32">
        <w:rPr>
          <w:spacing w:val="-2"/>
          <w:lang w:val="vi-VN"/>
        </w:rPr>
        <w:t xml:space="preserve">kịp thời </w:t>
      </w:r>
      <w:r w:rsidR="00112FE4" w:rsidRPr="00044E32">
        <w:rPr>
          <w:spacing w:val="-2"/>
          <w:lang w:val="vi-VN"/>
        </w:rPr>
        <w:t>tháo gỡ khó khăn, vướng mắc và đẩy mạnh thực hiện Chương trình</w:t>
      </w:r>
      <w:r w:rsidR="0098088A" w:rsidRPr="00044E32">
        <w:rPr>
          <w:spacing w:val="-2"/>
          <w:lang w:val="vi-VN"/>
        </w:rPr>
        <w:t>.</w:t>
      </w:r>
    </w:p>
    <w:p w14:paraId="65A8DF45" w14:textId="1A8A5673" w:rsidR="00C0526C" w:rsidRPr="00044E32" w:rsidRDefault="00C0526C">
      <w:pPr>
        <w:shd w:val="clear" w:color="auto" w:fill="FFFFFF"/>
        <w:spacing w:after="120"/>
        <w:ind w:firstLine="567"/>
        <w:jc w:val="both"/>
        <w:rPr>
          <w:rFonts w:eastAsia="Times New Roman"/>
          <w:b/>
          <w:lang w:val="vi-VN"/>
        </w:rPr>
      </w:pPr>
      <w:r w:rsidRPr="00044E32">
        <w:rPr>
          <w:rFonts w:eastAsia="Times New Roman"/>
          <w:b/>
          <w:lang w:val="vi-VN"/>
        </w:rPr>
        <w:t>Điều 2</w:t>
      </w:r>
    </w:p>
    <w:p w14:paraId="2959B0AD" w14:textId="77777777" w:rsidR="005B12BD" w:rsidRPr="00044E32" w:rsidRDefault="005B12BD">
      <w:pPr>
        <w:shd w:val="clear" w:color="auto" w:fill="FFFFFF"/>
        <w:spacing w:after="120"/>
        <w:ind w:firstLine="567"/>
        <w:jc w:val="both"/>
        <w:rPr>
          <w:rFonts w:eastAsia="Times New Roman"/>
          <w:lang w:val="vi-VN"/>
        </w:rPr>
      </w:pPr>
      <w:r w:rsidRPr="00044E32">
        <w:rPr>
          <w:rFonts w:eastAsia="Times New Roman"/>
          <w:lang w:val="vi-VN"/>
        </w:rPr>
        <w:t>1. Giao Chính phủ thực hiện các nhiệm vụ sau đây:</w:t>
      </w:r>
    </w:p>
    <w:p w14:paraId="70DB9976" w14:textId="7CC764FB" w:rsidR="005B12BD" w:rsidRPr="00044E32" w:rsidRDefault="005B12BD">
      <w:pPr>
        <w:shd w:val="clear" w:color="auto" w:fill="FFFFFF"/>
        <w:spacing w:after="120"/>
        <w:ind w:firstLine="567"/>
        <w:jc w:val="both"/>
        <w:rPr>
          <w:rFonts w:eastAsia="Times New Roman"/>
          <w:lang w:val="vi-VN"/>
        </w:rPr>
      </w:pPr>
      <w:r w:rsidRPr="00044E32">
        <w:rPr>
          <w:rFonts w:eastAsia="Times New Roman"/>
          <w:lang w:val="vi-VN"/>
        </w:rPr>
        <w:t xml:space="preserve">a) </w:t>
      </w:r>
      <w:r w:rsidR="005733FD" w:rsidRPr="00044E32">
        <w:rPr>
          <w:rFonts w:eastAsia="Times New Roman"/>
          <w:lang w:val="vi-VN"/>
        </w:rPr>
        <w:t xml:space="preserve">Chỉ đạo các </w:t>
      </w:r>
      <w:r w:rsidR="006161C4" w:rsidRPr="00044E32">
        <w:rPr>
          <w:rFonts w:eastAsia="Times New Roman"/>
        </w:rPr>
        <w:t>B</w:t>
      </w:r>
      <w:r w:rsidR="006161C4" w:rsidRPr="00044E32">
        <w:rPr>
          <w:rFonts w:eastAsia="Times New Roman"/>
          <w:lang w:val="vi-VN"/>
        </w:rPr>
        <w:t>ộ</w:t>
      </w:r>
      <w:r w:rsidR="005733FD" w:rsidRPr="00044E32">
        <w:rPr>
          <w:rFonts w:eastAsia="Times New Roman"/>
          <w:lang w:val="vi-VN"/>
        </w:rPr>
        <w:t>, cơ quan trung ương có liên quan b</w:t>
      </w:r>
      <w:r w:rsidRPr="00044E32">
        <w:rPr>
          <w:rFonts w:eastAsia="Times New Roman"/>
          <w:lang w:val="vi-VN"/>
        </w:rPr>
        <w:t xml:space="preserve">an hành </w:t>
      </w:r>
      <w:r w:rsidR="005733FD" w:rsidRPr="00044E32">
        <w:rPr>
          <w:rFonts w:eastAsia="Times New Roman"/>
          <w:lang w:val="vi-VN"/>
        </w:rPr>
        <w:t>hướng dẫn</w:t>
      </w:r>
      <w:r w:rsidRPr="00044E32">
        <w:rPr>
          <w:rFonts w:eastAsia="Times New Roman"/>
          <w:lang w:val="vi-VN"/>
        </w:rPr>
        <w:t xml:space="preserve"> thực hiện Chương trình; </w:t>
      </w:r>
    </w:p>
    <w:p w14:paraId="610B2F31" w14:textId="43232E4F" w:rsidR="00386524" w:rsidRPr="00044E32" w:rsidRDefault="005B12BD">
      <w:pPr>
        <w:shd w:val="clear" w:color="auto" w:fill="FFFFFF"/>
        <w:spacing w:after="120"/>
        <w:ind w:firstLine="567"/>
        <w:jc w:val="both"/>
        <w:rPr>
          <w:lang w:val="vi-VN"/>
        </w:rPr>
      </w:pPr>
      <w:r w:rsidRPr="00044E32">
        <w:rPr>
          <w:lang w:val="vi-VN"/>
        </w:rPr>
        <w:t>b) Ban hành theo thẩm quyền hoặc trình cơ quan có thẩm quyền ban hành</w:t>
      </w:r>
      <w:r w:rsidR="005733FD" w:rsidRPr="00044E32">
        <w:rPr>
          <w:lang w:val="vi-VN"/>
        </w:rPr>
        <w:t xml:space="preserve"> </w:t>
      </w:r>
      <w:r w:rsidRPr="00044E32">
        <w:rPr>
          <w:lang w:val="vi-VN"/>
        </w:rPr>
        <w:t>cơ chế, chính sách đặc thù</w:t>
      </w:r>
      <w:r w:rsidR="00BD23FE" w:rsidRPr="00044E32">
        <w:rPr>
          <w:lang w:val="vi-VN"/>
        </w:rPr>
        <w:t>;</w:t>
      </w:r>
      <w:r w:rsidRPr="00044E32">
        <w:rPr>
          <w:lang w:val="vi-VN"/>
        </w:rPr>
        <w:t xml:space="preserve"> </w:t>
      </w:r>
      <w:r w:rsidR="00CF4D20" w:rsidRPr="00044E32">
        <w:rPr>
          <w:lang w:val="vi-VN"/>
        </w:rPr>
        <w:t xml:space="preserve"> </w:t>
      </w:r>
    </w:p>
    <w:p w14:paraId="17B873E8" w14:textId="3311BB43" w:rsidR="002C4B3E" w:rsidRPr="00044E32" w:rsidRDefault="000B4859">
      <w:pPr>
        <w:shd w:val="clear" w:color="auto" w:fill="FFFFFF"/>
        <w:spacing w:after="120"/>
        <w:ind w:firstLine="567"/>
        <w:jc w:val="both"/>
        <w:rPr>
          <w:rFonts w:eastAsia="Times New Roman"/>
          <w:lang w:val="vi-VN"/>
        </w:rPr>
      </w:pPr>
      <w:r w:rsidRPr="00044E32">
        <w:rPr>
          <w:rFonts w:eastAsia="Times New Roman"/>
          <w:lang w:val="vi-VN"/>
        </w:rPr>
        <w:t>c</w:t>
      </w:r>
      <w:r w:rsidR="00BF72E7" w:rsidRPr="00044E32">
        <w:rPr>
          <w:rFonts w:eastAsia="Times New Roman"/>
          <w:lang w:val="vi-VN"/>
        </w:rPr>
        <w:t>)</w:t>
      </w:r>
      <w:r w:rsidR="00B23B9A" w:rsidRPr="00044E32">
        <w:rPr>
          <w:rFonts w:eastAsia="Times New Roman"/>
          <w:lang w:val="vi-VN"/>
        </w:rPr>
        <w:t xml:space="preserve"> </w:t>
      </w:r>
      <w:r w:rsidR="002C4B3E" w:rsidRPr="00044E32">
        <w:rPr>
          <w:rFonts w:eastAsia="Times New Roman"/>
          <w:lang w:val="vi-VN"/>
        </w:rPr>
        <w:t>Hai năm một lần, Chính phủ báo cáo Quốc hội kết quả thực hiện Chương trình; năm 2030, tổng kết việc thực hiện Chương trình, đồng thời nghiên cứu, đề xuất Chương trình cho giai đoạn tiếp theo.</w:t>
      </w:r>
    </w:p>
    <w:p w14:paraId="7DFF1DF5" w14:textId="07D79759" w:rsidR="005B12BD" w:rsidRPr="00044E32" w:rsidRDefault="005B12BD">
      <w:pPr>
        <w:shd w:val="clear" w:color="auto" w:fill="FFFFFF"/>
        <w:spacing w:after="120"/>
        <w:ind w:firstLine="567"/>
        <w:jc w:val="both"/>
        <w:rPr>
          <w:rFonts w:eastAsia="Times New Roman"/>
          <w:lang w:val="vi-VN"/>
        </w:rPr>
      </w:pPr>
      <w:r w:rsidRPr="00044E32">
        <w:rPr>
          <w:rFonts w:eastAsia="Times New Roman"/>
          <w:lang w:val="vi-VN"/>
        </w:rPr>
        <w:t>2. Giao Thủ tướng Chính phủ thực hiện các nhiệm vụ sau đây:</w:t>
      </w:r>
    </w:p>
    <w:p w14:paraId="36E8C8CE" w14:textId="77777777" w:rsidR="005D02C7" w:rsidRPr="00044E32" w:rsidRDefault="005B12BD">
      <w:pPr>
        <w:shd w:val="clear" w:color="auto" w:fill="FFFFFF"/>
        <w:spacing w:after="120"/>
        <w:ind w:firstLine="567"/>
        <w:jc w:val="both"/>
        <w:rPr>
          <w:rFonts w:eastAsia="Times New Roman"/>
          <w:lang w:val="vi-VN"/>
        </w:rPr>
      </w:pPr>
      <w:r w:rsidRPr="00044E32">
        <w:rPr>
          <w:rFonts w:eastAsia="Times New Roman"/>
          <w:lang w:val="vi-VN"/>
        </w:rPr>
        <w:lastRenderedPageBreak/>
        <w:t>a) Quyết định đầu tư Chương trình theo quy định của </w:t>
      </w:r>
      <w:hyperlink r:id="rId8" w:tgtFrame="_blank" w:history="1">
        <w:r w:rsidRPr="00044E32">
          <w:rPr>
            <w:rFonts w:eastAsia="Times New Roman"/>
            <w:lang w:val="vi-VN"/>
          </w:rPr>
          <w:t>Luật Đầu tư công</w:t>
        </w:r>
      </w:hyperlink>
      <w:r w:rsidR="00840C30" w:rsidRPr="00044E32">
        <w:rPr>
          <w:rFonts w:eastAsia="Times New Roman"/>
          <w:lang w:val="vi-VN"/>
        </w:rPr>
        <w:t>;</w:t>
      </w:r>
    </w:p>
    <w:p w14:paraId="42C36881" w14:textId="242191F2" w:rsidR="005B12BD" w:rsidRPr="00044E32" w:rsidRDefault="00960F67">
      <w:pPr>
        <w:shd w:val="clear" w:color="auto" w:fill="FFFFFF"/>
        <w:spacing w:after="120"/>
        <w:ind w:firstLine="567"/>
        <w:jc w:val="both"/>
        <w:rPr>
          <w:rFonts w:eastAsia="Times New Roman"/>
          <w:lang w:val="vi-VN"/>
        </w:rPr>
      </w:pPr>
      <w:r w:rsidRPr="00044E32">
        <w:rPr>
          <w:rFonts w:eastAsia="Times New Roman"/>
          <w:lang w:val="vi-VN"/>
        </w:rPr>
        <w:t xml:space="preserve">b) </w:t>
      </w:r>
      <w:r w:rsidR="005B12BD" w:rsidRPr="00044E32">
        <w:rPr>
          <w:rFonts w:eastAsia="Times New Roman"/>
          <w:lang w:val="vi-VN"/>
        </w:rPr>
        <w:t xml:space="preserve">Quy định nguyên tắc, tiêu chí, định mức phân bổ ngân sách trung ương thực hiện Chương trình theo quy định của pháp luật; </w:t>
      </w:r>
    </w:p>
    <w:p w14:paraId="5D8D0310" w14:textId="70DB66B7" w:rsidR="005B12BD" w:rsidRPr="00044E32" w:rsidRDefault="004C56E0">
      <w:pPr>
        <w:shd w:val="clear" w:color="auto" w:fill="FFFFFF"/>
        <w:spacing w:after="120"/>
        <w:ind w:firstLine="567"/>
        <w:jc w:val="both"/>
        <w:rPr>
          <w:rFonts w:eastAsia="Times New Roman"/>
          <w:lang w:val="vi-VN"/>
        </w:rPr>
      </w:pPr>
      <w:r w:rsidRPr="00044E32">
        <w:rPr>
          <w:rFonts w:eastAsia="Times New Roman"/>
          <w:lang w:val="vi-VN"/>
        </w:rPr>
        <w:t>c</w:t>
      </w:r>
      <w:r w:rsidR="005B12BD" w:rsidRPr="00044E32">
        <w:rPr>
          <w:rFonts w:eastAsia="Times New Roman"/>
          <w:lang w:val="vi-VN"/>
        </w:rPr>
        <w:t xml:space="preserve">) Ban hành tiêu chí xác định tuyến, địa bàn trọng điểm, phức tạp về ma </w:t>
      </w:r>
      <w:r w:rsidR="0022034F" w:rsidRPr="00044E32">
        <w:rPr>
          <w:rFonts w:eastAsia="Times New Roman"/>
          <w:lang w:val="vi-VN"/>
        </w:rPr>
        <w:t>túy</w:t>
      </w:r>
      <w:r w:rsidR="005B12BD" w:rsidRPr="00044E32">
        <w:rPr>
          <w:rFonts w:eastAsia="Times New Roman"/>
          <w:lang w:val="vi-VN"/>
        </w:rPr>
        <w:t xml:space="preserve">, địa bàn không </w:t>
      </w:r>
      <w:r w:rsidR="005C3772" w:rsidRPr="00044E32">
        <w:rPr>
          <w:rFonts w:eastAsia="Times New Roman"/>
          <w:lang w:val="vi-VN"/>
        </w:rPr>
        <w:t xml:space="preserve">có </w:t>
      </w:r>
      <w:r w:rsidR="005B12BD" w:rsidRPr="00044E32">
        <w:rPr>
          <w:rFonts w:eastAsia="Times New Roman"/>
          <w:lang w:val="vi-VN"/>
        </w:rPr>
        <w:t xml:space="preserve">ma </w:t>
      </w:r>
      <w:r w:rsidR="0022034F" w:rsidRPr="00044E32">
        <w:rPr>
          <w:rFonts w:eastAsia="Times New Roman"/>
          <w:lang w:val="vi-VN"/>
        </w:rPr>
        <w:t>túy</w:t>
      </w:r>
      <w:r w:rsidR="005B12BD" w:rsidRPr="00044E32">
        <w:rPr>
          <w:rFonts w:eastAsia="Times New Roman"/>
          <w:lang w:val="vi-VN"/>
        </w:rPr>
        <w:t xml:space="preserve">; </w:t>
      </w:r>
    </w:p>
    <w:p w14:paraId="642E3086" w14:textId="3C5DA928" w:rsidR="00840C30" w:rsidRPr="00044E32" w:rsidRDefault="004C56E0">
      <w:pPr>
        <w:shd w:val="clear" w:color="auto" w:fill="FFFFFF"/>
        <w:spacing w:after="120"/>
        <w:ind w:firstLine="567"/>
        <w:jc w:val="both"/>
        <w:rPr>
          <w:rFonts w:eastAsia="Times New Roman"/>
          <w:i/>
          <w:iCs/>
        </w:rPr>
      </w:pPr>
      <w:r w:rsidRPr="00044E32">
        <w:rPr>
          <w:rFonts w:eastAsia="Times New Roman"/>
          <w:lang w:val="vi-VN"/>
        </w:rPr>
        <w:t>d</w:t>
      </w:r>
      <w:r w:rsidR="005B12BD" w:rsidRPr="00044E32">
        <w:rPr>
          <w:rFonts w:eastAsia="Times New Roman"/>
          <w:lang w:val="vi-VN"/>
        </w:rPr>
        <w:t>)</w:t>
      </w:r>
      <w:r w:rsidR="007329ED" w:rsidRPr="00044E32">
        <w:rPr>
          <w:rFonts w:eastAsia="Times New Roman"/>
          <w:i/>
          <w:iCs/>
          <w:lang w:val="vi-VN"/>
        </w:rPr>
        <w:t xml:space="preserve"> </w:t>
      </w:r>
      <w:r w:rsidR="00840C30" w:rsidRPr="00044E32">
        <w:rPr>
          <w:rFonts w:eastAsia="Times New Roman"/>
          <w:lang w:val="vi-VN"/>
        </w:rPr>
        <w:t xml:space="preserve">Căn cứ mục tiêu </w:t>
      </w:r>
      <w:r w:rsidR="00D049C3" w:rsidRPr="00044E32">
        <w:rPr>
          <w:rFonts w:eastAsia="Times New Roman"/>
        </w:rPr>
        <w:t>thực hiện</w:t>
      </w:r>
      <w:r w:rsidR="00D049C3" w:rsidRPr="00044E32">
        <w:rPr>
          <w:rFonts w:eastAsia="Times New Roman"/>
          <w:lang w:val="vi-VN"/>
        </w:rPr>
        <w:t xml:space="preserve"> </w:t>
      </w:r>
      <w:r w:rsidR="00840C30" w:rsidRPr="00044E32">
        <w:rPr>
          <w:rFonts w:eastAsia="Times New Roman"/>
          <w:lang w:val="vi-VN"/>
        </w:rPr>
        <w:t>Chương trình quy định tại khoản 1 Điều 1 của Nghị quyết này, xác định rõ m</w:t>
      </w:r>
      <w:r w:rsidR="00F61597" w:rsidRPr="00044E32">
        <w:rPr>
          <w:rFonts w:eastAsia="Times New Roman"/>
          <w:lang w:val="vi-VN"/>
        </w:rPr>
        <w:t>ục tiêu hằng năm để thực hiện,</w:t>
      </w:r>
      <w:r w:rsidR="00840C30" w:rsidRPr="00044E32">
        <w:rPr>
          <w:rFonts w:eastAsia="Times New Roman"/>
          <w:lang w:val="vi-VN"/>
        </w:rPr>
        <w:t xml:space="preserve"> phấn đấu hoàn thành mục tiêu đề ra</w:t>
      </w:r>
      <w:r w:rsidR="00D049C3" w:rsidRPr="00044E32">
        <w:rPr>
          <w:rFonts w:eastAsia="Times New Roman"/>
        </w:rPr>
        <w:t>;</w:t>
      </w:r>
    </w:p>
    <w:p w14:paraId="45772B60" w14:textId="2F02B1C2" w:rsidR="00E1387A" w:rsidRPr="00044E32" w:rsidRDefault="00840C30">
      <w:pPr>
        <w:shd w:val="clear" w:color="auto" w:fill="FFFFFF"/>
        <w:spacing w:after="120"/>
        <w:ind w:firstLine="567"/>
        <w:jc w:val="both"/>
        <w:rPr>
          <w:rFonts w:eastAsia="Times New Roman"/>
          <w:lang w:val="vi-VN"/>
        </w:rPr>
      </w:pPr>
      <w:r w:rsidRPr="00044E32">
        <w:rPr>
          <w:rFonts w:eastAsia="Times New Roman"/>
          <w:lang w:val="vi-VN"/>
        </w:rPr>
        <w:t xml:space="preserve">đ) </w:t>
      </w:r>
      <w:r w:rsidR="005B12BD" w:rsidRPr="00044E32">
        <w:rPr>
          <w:rFonts w:eastAsia="Times New Roman"/>
          <w:lang w:val="vi-VN"/>
        </w:rPr>
        <w:t>Chỉ đạo tổ chức thực hiện, theo dõi, kiểm tra, đánh giá việc thực hiện Chương trình; chỉ đạo các địa phương cân đối, huy động, lồng ghép và sử dụng các nguồn lực để thực hiện hiệu quả Chương trình.</w:t>
      </w:r>
    </w:p>
    <w:p w14:paraId="0353642A" w14:textId="77777777" w:rsidR="005B12BD" w:rsidRPr="00044E32" w:rsidRDefault="005B12BD">
      <w:pPr>
        <w:shd w:val="clear" w:color="auto" w:fill="FFFFFF"/>
        <w:spacing w:after="120"/>
        <w:ind w:firstLine="567"/>
        <w:jc w:val="both"/>
        <w:rPr>
          <w:rFonts w:eastAsia="Times New Roman"/>
          <w:lang w:val="vi-VN"/>
        </w:rPr>
      </w:pPr>
      <w:r w:rsidRPr="00044E32">
        <w:rPr>
          <w:rFonts w:eastAsia="Times New Roman"/>
          <w:b/>
          <w:bCs/>
          <w:lang w:val="vi-VN"/>
        </w:rPr>
        <w:t>Điều 3</w:t>
      </w:r>
    </w:p>
    <w:p w14:paraId="31365E93" w14:textId="77777777" w:rsidR="005B12BD" w:rsidRPr="00044E32" w:rsidRDefault="005B12BD">
      <w:pPr>
        <w:shd w:val="clear" w:color="auto" w:fill="FFFFFF"/>
        <w:spacing w:after="120"/>
        <w:ind w:firstLine="567"/>
        <w:jc w:val="both"/>
        <w:rPr>
          <w:rFonts w:eastAsia="Times New Roman"/>
          <w:lang w:val="vi-VN"/>
        </w:rPr>
      </w:pPr>
      <w:r w:rsidRPr="00044E32">
        <w:rPr>
          <w:rFonts w:eastAsia="Times New Roman"/>
          <w:lang w:val="vi-VN"/>
        </w:rPr>
        <w:t>Giao Hội đồng nhân dân và Ủy ban nhân dân cấp tỉnh triển khai, thực hiện các nhiệm vụ sau đây:</w:t>
      </w:r>
    </w:p>
    <w:p w14:paraId="0DD6F38A" w14:textId="26C6CE5E" w:rsidR="005B12BD" w:rsidRPr="00044E32" w:rsidRDefault="005B12BD">
      <w:pPr>
        <w:shd w:val="clear" w:color="auto" w:fill="FFFFFF"/>
        <w:spacing w:after="120"/>
        <w:ind w:firstLine="567"/>
        <w:jc w:val="both"/>
        <w:rPr>
          <w:rFonts w:eastAsia="Times New Roman"/>
          <w:lang w:val="vi-VN"/>
        </w:rPr>
      </w:pPr>
      <w:r w:rsidRPr="00044E32">
        <w:rPr>
          <w:rFonts w:eastAsia="Times New Roman"/>
          <w:lang w:val="vi-VN"/>
        </w:rPr>
        <w:t>1. Xây dựng kế hoạch và cân đối, bố trí</w:t>
      </w:r>
      <w:r w:rsidR="006F092C" w:rsidRPr="00044E32">
        <w:rPr>
          <w:rFonts w:eastAsia="Times New Roman"/>
          <w:lang w:val="vi-VN"/>
        </w:rPr>
        <w:t xml:space="preserve"> vốn</w:t>
      </w:r>
      <w:r w:rsidR="00752489" w:rsidRPr="00044E32">
        <w:rPr>
          <w:rFonts w:eastAsia="Times New Roman"/>
          <w:lang w:val="vi-VN"/>
        </w:rPr>
        <w:t xml:space="preserve">, phân bổ </w:t>
      </w:r>
      <w:r w:rsidRPr="00044E32">
        <w:rPr>
          <w:rFonts w:eastAsia="Times New Roman"/>
          <w:lang w:val="vi-VN"/>
        </w:rPr>
        <w:t>ngân sách địa phương để thực hiện Chương trình</w:t>
      </w:r>
      <w:r w:rsidR="00FA0C53" w:rsidRPr="00044E32">
        <w:rPr>
          <w:rFonts w:eastAsia="Times New Roman"/>
          <w:lang w:val="vi-VN"/>
        </w:rPr>
        <w:t xml:space="preserve">; </w:t>
      </w:r>
    </w:p>
    <w:p w14:paraId="4810ABB7" w14:textId="702F3E6B" w:rsidR="00FA0C53" w:rsidRPr="00044E32" w:rsidRDefault="00FA0C53">
      <w:pPr>
        <w:shd w:val="clear" w:color="auto" w:fill="FFFFFF"/>
        <w:spacing w:after="120"/>
        <w:ind w:firstLine="567"/>
        <w:jc w:val="both"/>
        <w:rPr>
          <w:rFonts w:eastAsia="Times New Roman"/>
          <w:lang w:val="vi-VN"/>
        </w:rPr>
      </w:pPr>
      <w:r w:rsidRPr="00044E32">
        <w:rPr>
          <w:rFonts w:eastAsia="Times New Roman"/>
          <w:lang w:val="vi-VN"/>
        </w:rPr>
        <w:t xml:space="preserve">2. Hội đồng nhân dân </w:t>
      </w:r>
      <w:r w:rsidR="00D049C3" w:rsidRPr="00044E32">
        <w:rPr>
          <w:rFonts w:eastAsia="Times New Roman"/>
        </w:rPr>
        <w:t xml:space="preserve">cấp </w:t>
      </w:r>
      <w:r w:rsidRPr="00044E32">
        <w:rPr>
          <w:rFonts w:eastAsia="Times New Roman"/>
          <w:lang w:val="vi-VN"/>
        </w:rPr>
        <w:t xml:space="preserve">tỉnh quyết định phân bổ vốn ngân sách trung ương hỗ trợ </w:t>
      </w:r>
      <w:r w:rsidR="00ED1014" w:rsidRPr="00044E32">
        <w:rPr>
          <w:rFonts w:eastAsia="Times New Roman"/>
          <w:lang w:val="vi-VN"/>
        </w:rPr>
        <w:t xml:space="preserve">địa phương </w:t>
      </w:r>
      <w:r w:rsidRPr="00044E32">
        <w:rPr>
          <w:rFonts w:eastAsia="Times New Roman"/>
          <w:lang w:val="vi-VN"/>
        </w:rPr>
        <w:t>thực hiện Chương trình;</w:t>
      </w:r>
    </w:p>
    <w:p w14:paraId="4A5FB19B" w14:textId="6AB96914" w:rsidR="005B12BD" w:rsidRPr="00044E32" w:rsidRDefault="00FA0C53">
      <w:pPr>
        <w:shd w:val="clear" w:color="auto" w:fill="FFFFFF"/>
        <w:spacing w:after="120"/>
        <w:ind w:firstLine="567"/>
        <w:jc w:val="both"/>
        <w:rPr>
          <w:rFonts w:eastAsia="Times New Roman"/>
          <w:spacing w:val="-2"/>
          <w:lang w:val="vi-VN"/>
        </w:rPr>
      </w:pPr>
      <w:r w:rsidRPr="00044E32">
        <w:rPr>
          <w:rFonts w:eastAsia="Times New Roman"/>
          <w:spacing w:val="-4"/>
          <w:lang w:val="vi-VN"/>
        </w:rPr>
        <w:t>3</w:t>
      </w:r>
      <w:r w:rsidR="005B12BD" w:rsidRPr="00044E32">
        <w:rPr>
          <w:rFonts w:eastAsia="Times New Roman"/>
          <w:spacing w:val="-4"/>
          <w:lang w:val="vi-VN"/>
        </w:rPr>
        <w:t>. Ban hành theo thẩm quyền quy định về lồng ghép nguồn vốn từ các</w:t>
      </w:r>
      <w:r w:rsidR="005B12BD" w:rsidRPr="00044E32">
        <w:rPr>
          <w:rFonts w:eastAsia="Times New Roman"/>
          <w:spacing w:val="-2"/>
          <w:lang w:val="vi-VN"/>
        </w:rPr>
        <w:t xml:space="preserve"> </w:t>
      </w:r>
      <w:r w:rsidR="00BA6E1E" w:rsidRPr="00044E32">
        <w:rPr>
          <w:rFonts w:eastAsia="Times New Roman"/>
          <w:spacing w:val="-2"/>
          <w:lang w:val="vi-VN"/>
        </w:rPr>
        <w:t xml:space="preserve">Chương </w:t>
      </w:r>
      <w:r w:rsidR="005B12BD" w:rsidRPr="00044E32">
        <w:rPr>
          <w:rFonts w:eastAsia="Times New Roman"/>
          <w:spacing w:val="-2"/>
          <w:lang w:val="vi-VN"/>
        </w:rPr>
        <w:t>trình</w:t>
      </w:r>
      <w:r w:rsidR="00E942C7" w:rsidRPr="00044E32">
        <w:rPr>
          <w:rFonts w:eastAsia="Times New Roman"/>
          <w:spacing w:val="-2"/>
          <w:lang w:val="vi-VN"/>
        </w:rPr>
        <w:t xml:space="preserve"> mục tiêu quốc gia, chương trình</w:t>
      </w:r>
      <w:r w:rsidR="005B12BD" w:rsidRPr="00044E32">
        <w:rPr>
          <w:rFonts w:eastAsia="Times New Roman"/>
          <w:spacing w:val="-2"/>
          <w:lang w:val="vi-VN"/>
        </w:rPr>
        <w:t>, dự án khác có cùng nội dung, nhiệm vụ</w:t>
      </w:r>
      <w:r w:rsidR="005F64DE" w:rsidRPr="00044E32">
        <w:rPr>
          <w:rFonts w:eastAsia="Times New Roman"/>
          <w:spacing w:val="-2"/>
          <w:lang w:val="vi-VN"/>
        </w:rPr>
        <w:t>, đối tượng và phạm vi, địa bàn</w:t>
      </w:r>
      <w:r w:rsidR="005B12BD" w:rsidRPr="00044E32">
        <w:rPr>
          <w:rFonts w:eastAsia="Times New Roman"/>
          <w:spacing w:val="-2"/>
          <w:lang w:val="vi-VN"/>
        </w:rPr>
        <w:t xml:space="preserve"> để thực hiện Chương trình trên địa bàn</w:t>
      </w:r>
      <w:r w:rsidR="00BC1033" w:rsidRPr="00044E32">
        <w:rPr>
          <w:spacing w:val="-2"/>
          <w:lang w:val="vi-VN"/>
        </w:rPr>
        <w:t xml:space="preserve"> </w:t>
      </w:r>
      <w:r w:rsidR="00BC1033" w:rsidRPr="00044E32">
        <w:rPr>
          <w:rFonts w:eastAsia="Times New Roman"/>
          <w:spacing w:val="-2"/>
          <w:lang w:val="vi-VN"/>
        </w:rPr>
        <w:t>bảo đảm sử dụng kinh phí tiết kiệm, hiệu quả</w:t>
      </w:r>
      <w:r w:rsidR="005B12BD" w:rsidRPr="00044E32">
        <w:rPr>
          <w:rFonts w:eastAsia="Times New Roman"/>
          <w:spacing w:val="-2"/>
          <w:lang w:val="vi-VN"/>
        </w:rPr>
        <w:t>; phấn đấu hoàn thành các mục tiêu của Chương trình đã được phê duyệt; không để xảy ra tình trạng nợ đọng xây dựng cơ bản</w:t>
      </w:r>
      <w:r w:rsidRPr="00044E32">
        <w:rPr>
          <w:rFonts w:eastAsia="Times New Roman"/>
          <w:spacing w:val="-2"/>
          <w:lang w:val="vi-VN"/>
        </w:rPr>
        <w:t xml:space="preserve">; </w:t>
      </w:r>
    </w:p>
    <w:p w14:paraId="542D66EB" w14:textId="77EA8E23" w:rsidR="005B12BD" w:rsidRPr="00044E32" w:rsidRDefault="00FA0C53">
      <w:pPr>
        <w:shd w:val="clear" w:color="auto" w:fill="FFFFFF"/>
        <w:spacing w:after="120"/>
        <w:ind w:firstLine="567"/>
        <w:jc w:val="both"/>
        <w:rPr>
          <w:rFonts w:eastAsia="Times New Roman"/>
          <w:lang w:val="vi-VN"/>
        </w:rPr>
      </w:pPr>
      <w:r w:rsidRPr="00044E32">
        <w:rPr>
          <w:rFonts w:eastAsia="Times New Roman"/>
          <w:lang w:val="vi-VN"/>
        </w:rPr>
        <w:t>4</w:t>
      </w:r>
      <w:r w:rsidR="005B12BD" w:rsidRPr="00044E32">
        <w:rPr>
          <w:rFonts w:eastAsia="Times New Roman"/>
          <w:lang w:val="vi-VN"/>
        </w:rPr>
        <w:t>. Hằng năm, Ủy ban nhân dân cấp tỉnh báo cáo Hội đồng nhân dân cùng cấp tại kỳ họp cuối năm và Chính phủ về kết quả thực hiện Chương trình.</w:t>
      </w:r>
    </w:p>
    <w:p w14:paraId="6CD21684" w14:textId="77777777" w:rsidR="005B12BD" w:rsidRPr="00044E32" w:rsidRDefault="005B12BD">
      <w:pPr>
        <w:shd w:val="clear" w:color="auto" w:fill="FFFFFF"/>
        <w:spacing w:after="120"/>
        <w:ind w:firstLine="567"/>
        <w:jc w:val="both"/>
        <w:rPr>
          <w:rFonts w:eastAsia="Times New Roman"/>
          <w:lang w:val="vi-VN"/>
        </w:rPr>
      </w:pPr>
      <w:r w:rsidRPr="00044E32">
        <w:rPr>
          <w:rFonts w:eastAsia="Times New Roman"/>
          <w:b/>
          <w:bCs/>
          <w:lang w:val="vi-VN"/>
        </w:rPr>
        <w:t>Điều 4</w:t>
      </w:r>
    </w:p>
    <w:p w14:paraId="52B6BB4A" w14:textId="77777777" w:rsidR="005B12BD" w:rsidRPr="00044E32" w:rsidRDefault="005B12BD">
      <w:pPr>
        <w:shd w:val="clear" w:color="auto" w:fill="FFFFFF"/>
        <w:spacing w:after="120"/>
        <w:ind w:firstLine="567"/>
        <w:jc w:val="both"/>
        <w:rPr>
          <w:rFonts w:eastAsia="Times New Roman"/>
        </w:rPr>
      </w:pPr>
      <w:r w:rsidRPr="00044E32">
        <w:rPr>
          <w:rFonts w:eastAsia="Times New Roman"/>
          <w:lang w:val="vi-VN"/>
        </w:rPr>
        <w:t>Ủy ban Thường vụ Quốc hội, Hội đồng Dân tộc, các Ủy ban của Quốc hội, Đoàn đại biểu Quốc hội và các đại biểu Quốc hội, Mặt trận Tổ quốc Việt Nam, các tổ chức thành viên của Mặt trận và Nhân dân giám sát việc thực hiện Chương trình theo quy định của pháp luật.</w:t>
      </w:r>
    </w:p>
    <w:p w14:paraId="7CBD50E4" w14:textId="396E33E6" w:rsidR="001A4D11" w:rsidRPr="00044E32" w:rsidRDefault="002263C6" w:rsidP="00B77C34">
      <w:pPr>
        <w:shd w:val="clear" w:color="auto" w:fill="FFFFFF"/>
        <w:spacing w:after="120"/>
        <w:ind w:firstLine="567"/>
        <w:jc w:val="both"/>
        <w:rPr>
          <w:rFonts w:eastAsia="Times New Roman"/>
          <w:sz w:val="2"/>
        </w:rPr>
      </w:pPr>
      <w:r w:rsidRPr="00044E32">
        <w:rPr>
          <w:noProof/>
        </w:rPr>
        <mc:AlternateContent>
          <mc:Choice Requires="wps">
            <w:drawing>
              <wp:anchor distT="0" distB="0" distL="114300" distR="114300" simplePos="0" relativeHeight="251659264" behindDoc="0" locked="0" layoutInCell="1" allowOverlap="1" wp14:anchorId="095E0211" wp14:editId="53C9CDFB">
                <wp:simplePos x="0" y="0"/>
                <wp:positionH relativeFrom="column">
                  <wp:posOffset>0</wp:posOffset>
                </wp:positionH>
                <wp:positionV relativeFrom="paragraph">
                  <wp:posOffset>8890</wp:posOffset>
                </wp:positionV>
                <wp:extent cx="5772150" cy="10160"/>
                <wp:effectExtent l="0" t="0" r="19050" b="27940"/>
                <wp:wrapNone/>
                <wp:docPr id="673597443" name="Straight Arrow Connector 67359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774CD2" id="_x0000_t32" coordsize="21600,21600" o:spt="32" o:oned="t" path="m,l21600,21600e" filled="f">
                <v:path arrowok="t" fillok="f" o:connecttype="none"/>
                <o:lock v:ext="edit" shapetype="t"/>
              </v:shapetype>
              <v:shape id="Straight Arrow Connector 673597443" o:spid="_x0000_s1026" type="#_x0000_t32" style="position:absolute;margin-left:0;margin-top:.7pt;width:454.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"/>
            </w:pict>
          </mc:Fallback>
        </mc:AlternateContent>
      </w:r>
    </w:p>
    <w:p w14:paraId="6FD9C0C2" w14:textId="032EE75B" w:rsidR="005B12BD" w:rsidRPr="00044E32" w:rsidRDefault="005B12BD">
      <w:pPr>
        <w:shd w:val="clear" w:color="auto" w:fill="FFFFFF"/>
        <w:spacing w:before="120" w:after="120" w:line="340" w:lineRule="atLeast"/>
        <w:ind w:firstLine="720"/>
        <w:jc w:val="both"/>
        <w:rPr>
          <w:rFonts w:eastAsia="Times New Roman"/>
          <w:i/>
          <w:iCs/>
          <w:lang w:val="vi-VN"/>
        </w:rPr>
      </w:pPr>
      <w:r w:rsidRPr="00044E32">
        <w:rPr>
          <w:rFonts w:eastAsia="Times New Roman"/>
          <w:i/>
          <w:iCs/>
          <w:lang w:val="vi-VN"/>
        </w:rPr>
        <w:t xml:space="preserve">Nghị quyết này được Quốc hội nước Cộng hòa xã hội chủ nghĩa Việt Nam khóa XV, Kỳ họp thứ 8 thông qua ngày </w:t>
      </w:r>
      <w:r w:rsidR="001852E8" w:rsidRPr="00044E32">
        <w:rPr>
          <w:rFonts w:eastAsia="Times New Roman"/>
          <w:i/>
          <w:iCs/>
          <w:lang w:val="vi-VN"/>
        </w:rPr>
        <w:t xml:space="preserve">27 </w:t>
      </w:r>
      <w:r w:rsidRPr="00044E32">
        <w:rPr>
          <w:rFonts w:eastAsia="Times New Roman"/>
          <w:i/>
          <w:iCs/>
          <w:lang w:val="vi-VN"/>
        </w:rPr>
        <w:t>tháng 11 năm 2024.</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976"/>
        <w:gridCol w:w="3976"/>
      </w:tblGrid>
      <w:tr w:rsidR="00044E32" w:rsidRPr="00044E32" w14:paraId="785D5525" w14:textId="77777777" w:rsidTr="00044E32">
        <w:trPr>
          <w:trHeight w:val="1818"/>
          <w:tblCellSpacing w:w="0" w:type="dxa"/>
          <w:jc w:val="center"/>
        </w:trPr>
        <w:tc>
          <w:tcPr>
            <w:tcW w:w="3976" w:type="dxa"/>
            <w:shd w:val="clear" w:color="auto" w:fill="FFFFFF"/>
            <w:tcMar>
              <w:top w:w="0" w:type="dxa"/>
              <w:left w:w="108" w:type="dxa"/>
              <w:bottom w:w="0" w:type="dxa"/>
              <w:right w:w="108" w:type="dxa"/>
            </w:tcMar>
            <w:hideMark/>
          </w:tcPr>
          <w:p w14:paraId="0FC4D142" w14:textId="77777777" w:rsidR="005B12BD" w:rsidRPr="00044E32" w:rsidRDefault="005B12BD" w:rsidP="00D10D6B">
            <w:pPr>
              <w:jc w:val="both"/>
              <w:rPr>
                <w:rFonts w:eastAsia="Times New Roman"/>
                <w:lang w:val="vi-VN"/>
              </w:rPr>
            </w:pPr>
          </w:p>
        </w:tc>
        <w:tc>
          <w:tcPr>
            <w:tcW w:w="3976" w:type="dxa"/>
            <w:shd w:val="clear" w:color="auto" w:fill="FFFFFF"/>
            <w:tcMar>
              <w:top w:w="0" w:type="dxa"/>
              <w:left w:w="108" w:type="dxa"/>
              <w:bottom w:w="0" w:type="dxa"/>
              <w:right w:w="108" w:type="dxa"/>
            </w:tcMar>
            <w:hideMark/>
          </w:tcPr>
          <w:p w14:paraId="236F9DD4" w14:textId="77777777" w:rsidR="00044E32" w:rsidRDefault="005B12BD" w:rsidP="00044E32">
            <w:pPr>
              <w:spacing w:before="120" w:after="120" w:line="234" w:lineRule="atLeast"/>
              <w:jc w:val="center"/>
              <w:rPr>
                <w:rFonts w:eastAsia="Times New Roman"/>
              </w:rPr>
            </w:pPr>
            <w:r w:rsidRPr="00044E32">
              <w:rPr>
                <w:rFonts w:eastAsia="Times New Roman"/>
                <w:b/>
                <w:bCs/>
                <w:lang w:val="vi-VN"/>
              </w:rPr>
              <w:t>CHỦ TỊCH QUỐC HỘI</w:t>
            </w:r>
            <w:r w:rsidRPr="00044E32">
              <w:rPr>
                <w:rFonts w:eastAsia="Times New Roman"/>
                <w:lang w:val="vi-VN"/>
              </w:rPr>
              <w:br/>
            </w:r>
            <w:r w:rsidRPr="00044E32">
              <w:rPr>
                <w:rFonts w:eastAsia="Times New Roman"/>
                <w:lang w:val="vi-VN"/>
              </w:rPr>
              <w:br/>
            </w:r>
            <w:r w:rsidR="00044E32">
              <w:rPr>
                <w:rFonts w:eastAsia="Times New Roman"/>
              </w:rPr>
              <w:t>(Đã ký)</w:t>
            </w:r>
          </w:p>
          <w:p w14:paraId="6D809191" w14:textId="4A6518A7" w:rsidR="005B12BD" w:rsidRPr="00044E32" w:rsidRDefault="005B12BD" w:rsidP="00044E32">
            <w:pPr>
              <w:spacing w:before="120" w:after="120" w:line="234" w:lineRule="atLeast"/>
              <w:jc w:val="center"/>
              <w:rPr>
                <w:rFonts w:eastAsia="Times New Roman"/>
                <w:lang w:val="vi-VN"/>
              </w:rPr>
            </w:pPr>
            <w:bookmarkStart w:id="19" w:name="_GoBack"/>
            <w:bookmarkEnd w:id="19"/>
            <w:r w:rsidRPr="00044E32">
              <w:rPr>
                <w:rFonts w:eastAsia="Times New Roman"/>
                <w:lang w:val="vi-VN"/>
              </w:rPr>
              <w:br/>
            </w:r>
            <w:r w:rsidRPr="00044E32">
              <w:rPr>
                <w:rFonts w:eastAsia="Times New Roman"/>
                <w:b/>
                <w:lang w:val="vi-VN"/>
              </w:rPr>
              <w:t>Trần Thanh Mẫn</w:t>
            </w:r>
          </w:p>
        </w:tc>
      </w:tr>
      <w:bookmarkEnd w:id="18"/>
    </w:tbl>
    <w:p w14:paraId="79744E1C" w14:textId="77777777" w:rsidR="00280C8C" w:rsidRPr="00044E32" w:rsidRDefault="00280C8C" w:rsidP="006331A2">
      <w:pPr>
        <w:shd w:val="clear" w:color="auto" w:fill="FFFFFF"/>
        <w:spacing w:before="120" w:after="120" w:line="340" w:lineRule="atLeast"/>
        <w:jc w:val="both"/>
        <w:rPr>
          <w:lang w:val="vi-VN"/>
        </w:rPr>
      </w:pPr>
    </w:p>
    <w:sectPr w:rsidR="00280C8C" w:rsidRPr="00044E32" w:rsidSect="004F2F9E">
      <w:headerReference w:type="even" r:id="rId9"/>
      <w:headerReference w:type="default" r:id="rId10"/>
      <w:pgSz w:w="11900" w:h="16840" w:code="9"/>
      <w:pgMar w:top="1077" w:right="1021" w:bottom="1077"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3FE9D" w14:textId="77777777" w:rsidR="00663236" w:rsidRDefault="00663236">
      <w:r>
        <w:separator/>
      </w:r>
    </w:p>
  </w:endnote>
  <w:endnote w:type="continuationSeparator" w:id="0">
    <w:p w14:paraId="64CD241D" w14:textId="77777777" w:rsidR="00663236" w:rsidRDefault="0066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37DB5" w14:textId="77777777" w:rsidR="00663236" w:rsidRDefault="00663236">
      <w:r>
        <w:separator/>
      </w:r>
    </w:p>
  </w:footnote>
  <w:footnote w:type="continuationSeparator" w:id="0">
    <w:p w14:paraId="603BCC2E" w14:textId="77777777" w:rsidR="00663236" w:rsidRDefault="0066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5636070"/>
      <w:docPartObj>
        <w:docPartGallery w:val="Page Numbers (Top of Page)"/>
        <w:docPartUnique/>
      </w:docPartObj>
    </w:sdtPr>
    <w:sdtEndPr>
      <w:rPr>
        <w:rStyle w:val="PageNumber"/>
      </w:rPr>
    </w:sdtEndPr>
    <w:sdtContent>
      <w:p w14:paraId="49A7E2BB" w14:textId="77777777" w:rsidR="00297D30" w:rsidRDefault="007F6289" w:rsidP="00297D3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B1F55A" w14:textId="77777777" w:rsidR="00297D30" w:rsidRDefault="00297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5061301"/>
      <w:docPartObj>
        <w:docPartGallery w:val="Page Numbers (Top of Page)"/>
        <w:docPartUnique/>
      </w:docPartObj>
    </w:sdtPr>
    <w:sdtEndPr>
      <w:rPr>
        <w:rStyle w:val="PageNumber"/>
      </w:rPr>
    </w:sdtEndPr>
    <w:sdtContent>
      <w:p w14:paraId="1D786FCA" w14:textId="77777777" w:rsidR="00297D30" w:rsidRPr="00505451" w:rsidRDefault="007F6289" w:rsidP="00297D30">
        <w:pPr>
          <w:pStyle w:val="Header"/>
          <w:framePr w:wrap="none" w:vAnchor="text" w:hAnchor="margin" w:xAlign="center" w:y="1"/>
          <w:rPr>
            <w:rStyle w:val="PageNumber"/>
          </w:rPr>
        </w:pPr>
        <w:r w:rsidRPr="00505451">
          <w:rPr>
            <w:rStyle w:val="PageNumber"/>
          </w:rPr>
          <w:fldChar w:fldCharType="begin"/>
        </w:r>
        <w:r w:rsidRPr="00505451">
          <w:rPr>
            <w:rStyle w:val="PageNumber"/>
          </w:rPr>
          <w:instrText xml:space="preserve"> PAGE </w:instrText>
        </w:r>
        <w:r w:rsidRPr="00505451">
          <w:rPr>
            <w:rStyle w:val="PageNumber"/>
          </w:rPr>
          <w:fldChar w:fldCharType="separate"/>
        </w:r>
        <w:r w:rsidR="000A0A91">
          <w:rPr>
            <w:rStyle w:val="PageNumber"/>
            <w:noProof/>
          </w:rPr>
          <w:t>5</w:t>
        </w:r>
        <w:r w:rsidRPr="00505451">
          <w:rPr>
            <w:rStyle w:val="PageNumber"/>
          </w:rPr>
          <w:fldChar w:fldCharType="end"/>
        </w:r>
      </w:p>
    </w:sdtContent>
  </w:sdt>
  <w:p w14:paraId="306550A8" w14:textId="77777777" w:rsidR="00297D30" w:rsidRDefault="00297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504"/>
    <w:multiLevelType w:val="hybridMultilevel"/>
    <w:tmpl w:val="D0F4AA08"/>
    <w:lvl w:ilvl="0" w:tplc="7214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A12808"/>
    <w:multiLevelType w:val="hybridMultilevel"/>
    <w:tmpl w:val="88DCEEC8"/>
    <w:lvl w:ilvl="0" w:tplc="3DA44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B13003"/>
    <w:multiLevelType w:val="hybridMultilevel"/>
    <w:tmpl w:val="F3B2B70A"/>
    <w:lvl w:ilvl="0" w:tplc="DAA2301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E92FF1"/>
    <w:multiLevelType w:val="hybridMultilevel"/>
    <w:tmpl w:val="3B22DEF8"/>
    <w:lvl w:ilvl="0" w:tplc="6A70A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289"/>
    <w:rsid w:val="00000046"/>
    <w:rsid w:val="00004923"/>
    <w:rsid w:val="000075E2"/>
    <w:rsid w:val="000213B9"/>
    <w:rsid w:val="000248C7"/>
    <w:rsid w:val="0002665A"/>
    <w:rsid w:val="00027922"/>
    <w:rsid w:val="000308C1"/>
    <w:rsid w:val="0004277C"/>
    <w:rsid w:val="00042DA3"/>
    <w:rsid w:val="000442FA"/>
    <w:rsid w:val="00044E32"/>
    <w:rsid w:val="00046673"/>
    <w:rsid w:val="000470CC"/>
    <w:rsid w:val="000511A6"/>
    <w:rsid w:val="00053A12"/>
    <w:rsid w:val="00053D7B"/>
    <w:rsid w:val="00057261"/>
    <w:rsid w:val="0006412D"/>
    <w:rsid w:val="00065D42"/>
    <w:rsid w:val="00066C06"/>
    <w:rsid w:val="00075822"/>
    <w:rsid w:val="00083DE9"/>
    <w:rsid w:val="00087D87"/>
    <w:rsid w:val="000A0A91"/>
    <w:rsid w:val="000B41B5"/>
    <w:rsid w:val="000B4859"/>
    <w:rsid w:val="000C1123"/>
    <w:rsid w:val="000C3EF6"/>
    <w:rsid w:val="000C4CB0"/>
    <w:rsid w:val="000C6A3A"/>
    <w:rsid w:val="000D117D"/>
    <w:rsid w:val="000D2E48"/>
    <w:rsid w:val="000D6989"/>
    <w:rsid w:val="000E2C1E"/>
    <w:rsid w:val="000E4157"/>
    <w:rsid w:val="00101179"/>
    <w:rsid w:val="001012AE"/>
    <w:rsid w:val="0010281C"/>
    <w:rsid w:val="00105021"/>
    <w:rsid w:val="00112FE4"/>
    <w:rsid w:val="00117BE4"/>
    <w:rsid w:val="00141604"/>
    <w:rsid w:val="00141819"/>
    <w:rsid w:val="0014217F"/>
    <w:rsid w:val="00142AB4"/>
    <w:rsid w:val="00150664"/>
    <w:rsid w:val="00150F95"/>
    <w:rsid w:val="001548AC"/>
    <w:rsid w:val="00154B23"/>
    <w:rsid w:val="00166FB2"/>
    <w:rsid w:val="0017037E"/>
    <w:rsid w:val="0017192F"/>
    <w:rsid w:val="001774D7"/>
    <w:rsid w:val="0017786B"/>
    <w:rsid w:val="00177AA7"/>
    <w:rsid w:val="00177E23"/>
    <w:rsid w:val="00184D59"/>
    <w:rsid w:val="001852E8"/>
    <w:rsid w:val="001923F8"/>
    <w:rsid w:val="001A3A2A"/>
    <w:rsid w:val="001A4D11"/>
    <w:rsid w:val="001A5C0C"/>
    <w:rsid w:val="001A5C2F"/>
    <w:rsid w:val="001C0DEF"/>
    <w:rsid w:val="001C43CF"/>
    <w:rsid w:val="001C6CC2"/>
    <w:rsid w:val="001D5288"/>
    <w:rsid w:val="001D582F"/>
    <w:rsid w:val="002029CC"/>
    <w:rsid w:val="0020589F"/>
    <w:rsid w:val="00207A11"/>
    <w:rsid w:val="00211C42"/>
    <w:rsid w:val="0022034F"/>
    <w:rsid w:val="00220F00"/>
    <w:rsid w:val="002211C0"/>
    <w:rsid w:val="0022388D"/>
    <w:rsid w:val="002243CC"/>
    <w:rsid w:val="002263C6"/>
    <w:rsid w:val="00230F4B"/>
    <w:rsid w:val="002317D3"/>
    <w:rsid w:val="00233C83"/>
    <w:rsid w:val="00236D98"/>
    <w:rsid w:val="002404F8"/>
    <w:rsid w:val="00240687"/>
    <w:rsid w:val="00241A49"/>
    <w:rsid w:val="00244BB0"/>
    <w:rsid w:val="00246442"/>
    <w:rsid w:val="00260DE1"/>
    <w:rsid w:val="00262C0A"/>
    <w:rsid w:val="00266709"/>
    <w:rsid w:val="002718D6"/>
    <w:rsid w:val="002722FF"/>
    <w:rsid w:val="00280C8C"/>
    <w:rsid w:val="00282F30"/>
    <w:rsid w:val="00284956"/>
    <w:rsid w:val="00286F6E"/>
    <w:rsid w:val="00291B6C"/>
    <w:rsid w:val="00297D30"/>
    <w:rsid w:val="002B4C4B"/>
    <w:rsid w:val="002C4B3E"/>
    <w:rsid w:val="002C67DF"/>
    <w:rsid w:val="002C68D1"/>
    <w:rsid w:val="002D23BE"/>
    <w:rsid w:val="002E2815"/>
    <w:rsid w:val="002F0D36"/>
    <w:rsid w:val="002F0FBD"/>
    <w:rsid w:val="002F329F"/>
    <w:rsid w:val="003014B4"/>
    <w:rsid w:val="00304EB3"/>
    <w:rsid w:val="00307C88"/>
    <w:rsid w:val="00312788"/>
    <w:rsid w:val="00320937"/>
    <w:rsid w:val="00321B0D"/>
    <w:rsid w:val="003356EA"/>
    <w:rsid w:val="003360B5"/>
    <w:rsid w:val="00341FE4"/>
    <w:rsid w:val="003542B2"/>
    <w:rsid w:val="00370EBB"/>
    <w:rsid w:val="0037252C"/>
    <w:rsid w:val="00373409"/>
    <w:rsid w:val="00381315"/>
    <w:rsid w:val="00386524"/>
    <w:rsid w:val="00391DBF"/>
    <w:rsid w:val="003A0F01"/>
    <w:rsid w:val="003A43AA"/>
    <w:rsid w:val="003B6B8C"/>
    <w:rsid w:val="003C5339"/>
    <w:rsid w:val="003D01AB"/>
    <w:rsid w:val="003D1F07"/>
    <w:rsid w:val="003D6317"/>
    <w:rsid w:val="003E0E54"/>
    <w:rsid w:val="003E38D7"/>
    <w:rsid w:val="003E6F75"/>
    <w:rsid w:val="00404687"/>
    <w:rsid w:val="004100D4"/>
    <w:rsid w:val="004140D3"/>
    <w:rsid w:val="004175B4"/>
    <w:rsid w:val="00417A92"/>
    <w:rsid w:val="00420CA7"/>
    <w:rsid w:val="00420E58"/>
    <w:rsid w:val="004224D0"/>
    <w:rsid w:val="00427910"/>
    <w:rsid w:val="004302AD"/>
    <w:rsid w:val="0043330C"/>
    <w:rsid w:val="00435CCE"/>
    <w:rsid w:val="00441A8E"/>
    <w:rsid w:val="004458EF"/>
    <w:rsid w:val="00447EAF"/>
    <w:rsid w:val="004555EA"/>
    <w:rsid w:val="004644D9"/>
    <w:rsid w:val="00465A73"/>
    <w:rsid w:val="00467085"/>
    <w:rsid w:val="00475861"/>
    <w:rsid w:val="00486799"/>
    <w:rsid w:val="00494843"/>
    <w:rsid w:val="00494EC2"/>
    <w:rsid w:val="00495832"/>
    <w:rsid w:val="00497FFE"/>
    <w:rsid w:val="004A4B9A"/>
    <w:rsid w:val="004B137A"/>
    <w:rsid w:val="004B16CA"/>
    <w:rsid w:val="004B3ADA"/>
    <w:rsid w:val="004C04FA"/>
    <w:rsid w:val="004C56E0"/>
    <w:rsid w:val="004C6754"/>
    <w:rsid w:val="004D25C1"/>
    <w:rsid w:val="004F130E"/>
    <w:rsid w:val="004F2F9E"/>
    <w:rsid w:val="00504EE2"/>
    <w:rsid w:val="00507B53"/>
    <w:rsid w:val="005216C3"/>
    <w:rsid w:val="005319A5"/>
    <w:rsid w:val="00532267"/>
    <w:rsid w:val="00532EAF"/>
    <w:rsid w:val="00540B34"/>
    <w:rsid w:val="0054152F"/>
    <w:rsid w:val="00542F71"/>
    <w:rsid w:val="005461FE"/>
    <w:rsid w:val="00550D12"/>
    <w:rsid w:val="0055585E"/>
    <w:rsid w:val="005606DC"/>
    <w:rsid w:val="00561163"/>
    <w:rsid w:val="00562A70"/>
    <w:rsid w:val="005657FB"/>
    <w:rsid w:val="005733FD"/>
    <w:rsid w:val="00580706"/>
    <w:rsid w:val="0058396E"/>
    <w:rsid w:val="005930D5"/>
    <w:rsid w:val="00596333"/>
    <w:rsid w:val="005967FE"/>
    <w:rsid w:val="005A4E04"/>
    <w:rsid w:val="005A51D9"/>
    <w:rsid w:val="005A6296"/>
    <w:rsid w:val="005B12BD"/>
    <w:rsid w:val="005B168E"/>
    <w:rsid w:val="005B338A"/>
    <w:rsid w:val="005B46AA"/>
    <w:rsid w:val="005B6615"/>
    <w:rsid w:val="005C228C"/>
    <w:rsid w:val="005C3772"/>
    <w:rsid w:val="005D02C7"/>
    <w:rsid w:val="005F0324"/>
    <w:rsid w:val="005F4CD6"/>
    <w:rsid w:val="005F64DE"/>
    <w:rsid w:val="006161C4"/>
    <w:rsid w:val="006241B8"/>
    <w:rsid w:val="00627A12"/>
    <w:rsid w:val="006331A2"/>
    <w:rsid w:val="00635815"/>
    <w:rsid w:val="00637CA4"/>
    <w:rsid w:val="006462E7"/>
    <w:rsid w:val="00655352"/>
    <w:rsid w:val="0065786B"/>
    <w:rsid w:val="00663236"/>
    <w:rsid w:val="00663695"/>
    <w:rsid w:val="006642DA"/>
    <w:rsid w:val="0067685B"/>
    <w:rsid w:val="00683E34"/>
    <w:rsid w:val="0068518E"/>
    <w:rsid w:val="00685FDA"/>
    <w:rsid w:val="006878D3"/>
    <w:rsid w:val="00687A2B"/>
    <w:rsid w:val="006912F9"/>
    <w:rsid w:val="006963CF"/>
    <w:rsid w:val="00696769"/>
    <w:rsid w:val="006A447D"/>
    <w:rsid w:val="006B652E"/>
    <w:rsid w:val="006C0807"/>
    <w:rsid w:val="006D276F"/>
    <w:rsid w:val="006E1012"/>
    <w:rsid w:val="006E164F"/>
    <w:rsid w:val="006E351E"/>
    <w:rsid w:val="006F092C"/>
    <w:rsid w:val="006F0FDD"/>
    <w:rsid w:val="0070268C"/>
    <w:rsid w:val="00705586"/>
    <w:rsid w:val="00714C35"/>
    <w:rsid w:val="007329ED"/>
    <w:rsid w:val="00733AF7"/>
    <w:rsid w:val="00733BE6"/>
    <w:rsid w:val="007365A1"/>
    <w:rsid w:val="00745100"/>
    <w:rsid w:val="00745B82"/>
    <w:rsid w:val="00747CA0"/>
    <w:rsid w:val="00747D97"/>
    <w:rsid w:val="00752489"/>
    <w:rsid w:val="007536BF"/>
    <w:rsid w:val="007558A2"/>
    <w:rsid w:val="00757780"/>
    <w:rsid w:val="007800AD"/>
    <w:rsid w:val="00780ED0"/>
    <w:rsid w:val="00784B1C"/>
    <w:rsid w:val="00787D94"/>
    <w:rsid w:val="00794445"/>
    <w:rsid w:val="00796D2E"/>
    <w:rsid w:val="007A0968"/>
    <w:rsid w:val="007B171B"/>
    <w:rsid w:val="007B25AA"/>
    <w:rsid w:val="007B2C6C"/>
    <w:rsid w:val="007B5F1A"/>
    <w:rsid w:val="007B6273"/>
    <w:rsid w:val="007B7A9D"/>
    <w:rsid w:val="007C22A5"/>
    <w:rsid w:val="007C2520"/>
    <w:rsid w:val="007C59B5"/>
    <w:rsid w:val="007D233C"/>
    <w:rsid w:val="007D3EAB"/>
    <w:rsid w:val="007D59A1"/>
    <w:rsid w:val="007E04F2"/>
    <w:rsid w:val="007F08F3"/>
    <w:rsid w:val="007F5E4A"/>
    <w:rsid w:val="007F6289"/>
    <w:rsid w:val="008108DB"/>
    <w:rsid w:val="00813FC1"/>
    <w:rsid w:val="0081476B"/>
    <w:rsid w:val="00814EA5"/>
    <w:rsid w:val="00816FC6"/>
    <w:rsid w:val="008235F9"/>
    <w:rsid w:val="00823CB3"/>
    <w:rsid w:val="00824169"/>
    <w:rsid w:val="008245F5"/>
    <w:rsid w:val="00826E68"/>
    <w:rsid w:val="00831654"/>
    <w:rsid w:val="00831AE8"/>
    <w:rsid w:val="008323A2"/>
    <w:rsid w:val="00836DDB"/>
    <w:rsid w:val="00840C30"/>
    <w:rsid w:val="00843484"/>
    <w:rsid w:val="00843D97"/>
    <w:rsid w:val="00843DB2"/>
    <w:rsid w:val="00871B09"/>
    <w:rsid w:val="00875AB0"/>
    <w:rsid w:val="00890442"/>
    <w:rsid w:val="008A194A"/>
    <w:rsid w:val="008B5AD4"/>
    <w:rsid w:val="008C7C2C"/>
    <w:rsid w:val="008D5737"/>
    <w:rsid w:val="008D76B0"/>
    <w:rsid w:val="008D7F5E"/>
    <w:rsid w:val="008E1B43"/>
    <w:rsid w:val="008E7105"/>
    <w:rsid w:val="008F00C1"/>
    <w:rsid w:val="008F3DA8"/>
    <w:rsid w:val="008F4898"/>
    <w:rsid w:val="008F586C"/>
    <w:rsid w:val="00905549"/>
    <w:rsid w:val="00910298"/>
    <w:rsid w:val="0091249E"/>
    <w:rsid w:val="00916DD8"/>
    <w:rsid w:val="00920D76"/>
    <w:rsid w:val="00927745"/>
    <w:rsid w:val="00932F26"/>
    <w:rsid w:val="0093449A"/>
    <w:rsid w:val="00937E76"/>
    <w:rsid w:val="0094128B"/>
    <w:rsid w:val="00946211"/>
    <w:rsid w:val="00946D2F"/>
    <w:rsid w:val="00951AA7"/>
    <w:rsid w:val="009538FC"/>
    <w:rsid w:val="009575CF"/>
    <w:rsid w:val="00960F67"/>
    <w:rsid w:val="0096248F"/>
    <w:rsid w:val="009701D0"/>
    <w:rsid w:val="0097364D"/>
    <w:rsid w:val="0097609B"/>
    <w:rsid w:val="009804A8"/>
    <w:rsid w:val="0098088A"/>
    <w:rsid w:val="00982C7F"/>
    <w:rsid w:val="00985CAC"/>
    <w:rsid w:val="00993082"/>
    <w:rsid w:val="009B1156"/>
    <w:rsid w:val="009B200F"/>
    <w:rsid w:val="009B30F7"/>
    <w:rsid w:val="009B4DAD"/>
    <w:rsid w:val="009B5B81"/>
    <w:rsid w:val="009C3A94"/>
    <w:rsid w:val="009D6C2A"/>
    <w:rsid w:val="009E0C80"/>
    <w:rsid w:val="009E124D"/>
    <w:rsid w:val="009E60C2"/>
    <w:rsid w:val="009E7721"/>
    <w:rsid w:val="009E7A48"/>
    <w:rsid w:val="00A00642"/>
    <w:rsid w:val="00A100B2"/>
    <w:rsid w:val="00A206F0"/>
    <w:rsid w:val="00A24D80"/>
    <w:rsid w:val="00A33FA2"/>
    <w:rsid w:val="00A40A11"/>
    <w:rsid w:val="00A52221"/>
    <w:rsid w:val="00A64A44"/>
    <w:rsid w:val="00A721F9"/>
    <w:rsid w:val="00A762C7"/>
    <w:rsid w:val="00A77E71"/>
    <w:rsid w:val="00A94E2E"/>
    <w:rsid w:val="00AA3553"/>
    <w:rsid w:val="00AA7EB9"/>
    <w:rsid w:val="00AB35AF"/>
    <w:rsid w:val="00AB361D"/>
    <w:rsid w:val="00AC6772"/>
    <w:rsid w:val="00AD7BDF"/>
    <w:rsid w:val="00AF70FF"/>
    <w:rsid w:val="00B01B21"/>
    <w:rsid w:val="00B0356A"/>
    <w:rsid w:val="00B04DE3"/>
    <w:rsid w:val="00B10C6F"/>
    <w:rsid w:val="00B21DCD"/>
    <w:rsid w:val="00B23B9A"/>
    <w:rsid w:val="00B25944"/>
    <w:rsid w:val="00B34A0A"/>
    <w:rsid w:val="00B35EFE"/>
    <w:rsid w:val="00B37E86"/>
    <w:rsid w:val="00B40458"/>
    <w:rsid w:val="00B40E00"/>
    <w:rsid w:val="00B417B7"/>
    <w:rsid w:val="00B418F2"/>
    <w:rsid w:val="00B519DC"/>
    <w:rsid w:val="00B60568"/>
    <w:rsid w:val="00B62B77"/>
    <w:rsid w:val="00B77C34"/>
    <w:rsid w:val="00B92402"/>
    <w:rsid w:val="00B92F00"/>
    <w:rsid w:val="00B96101"/>
    <w:rsid w:val="00BA4204"/>
    <w:rsid w:val="00BA6E1E"/>
    <w:rsid w:val="00BA7701"/>
    <w:rsid w:val="00BB6A62"/>
    <w:rsid w:val="00BC1033"/>
    <w:rsid w:val="00BD23FE"/>
    <w:rsid w:val="00BD5CE7"/>
    <w:rsid w:val="00BD6E96"/>
    <w:rsid w:val="00BE03BB"/>
    <w:rsid w:val="00BE42C9"/>
    <w:rsid w:val="00BF2426"/>
    <w:rsid w:val="00BF46C8"/>
    <w:rsid w:val="00BF72E7"/>
    <w:rsid w:val="00C0526C"/>
    <w:rsid w:val="00C142BA"/>
    <w:rsid w:val="00C14402"/>
    <w:rsid w:val="00C1502C"/>
    <w:rsid w:val="00C21621"/>
    <w:rsid w:val="00C3287B"/>
    <w:rsid w:val="00C41C46"/>
    <w:rsid w:val="00C4235F"/>
    <w:rsid w:val="00C44D6B"/>
    <w:rsid w:val="00C51A24"/>
    <w:rsid w:val="00C66C1E"/>
    <w:rsid w:val="00C70D16"/>
    <w:rsid w:val="00C828C2"/>
    <w:rsid w:val="00C94C1E"/>
    <w:rsid w:val="00CA4053"/>
    <w:rsid w:val="00CA7E06"/>
    <w:rsid w:val="00CB30A7"/>
    <w:rsid w:val="00CB33DC"/>
    <w:rsid w:val="00CE22E1"/>
    <w:rsid w:val="00CE2E26"/>
    <w:rsid w:val="00CE3AA8"/>
    <w:rsid w:val="00CE6E42"/>
    <w:rsid w:val="00CF37F6"/>
    <w:rsid w:val="00CF4D20"/>
    <w:rsid w:val="00CF6F9D"/>
    <w:rsid w:val="00D01BBF"/>
    <w:rsid w:val="00D049C3"/>
    <w:rsid w:val="00D168C3"/>
    <w:rsid w:val="00D35B94"/>
    <w:rsid w:val="00D42E60"/>
    <w:rsid w:val="00D50763"/>
    <w:rsid w:val="00D54DD6"/>
    <w:rsid w:val="00D56930"/>
    <w:rsid w:val="00D60FEB"/>
    <w:rsid w:val="00D65434"/>
    <w:rsid w:val="00D65872"/>
    <w:rsid w:val="00D756C6"/>
    <w:rsid w:val="00D77987"/>
    <w:rsid w:val="00D81FDE"/>
    <w:rsid w:val="00D84B7C"/>
    <w:rsid w:val="00D902F2"/>
    <w:rsid w:val="00D9247C"/>
    <w:rsid w:val="00DC0FCA"/>
    <w:rsid w:val="00DC2501"/>
    <w:rsid w:val="00DD063B"/>
    <w:rsid w:val="00DE5B86"/>
    <w:rsid w:val="00DF2A57"/>
    <w:rsid w:val="00DF721E"/>
    <w:rsid w:val="00E04864"/>
    <w:rsid w:val="00E053F9"/>
    <w:rsid w:val="00E1387A"/>
    <w:rsid w:val="00E17701"/>
    <w:rsid w:val="00E24C0D"/>
    <w:rsid w:val="00E31550"/>
    <w:rsid w:val="00E32DA7"/>
    <w:rsid w:val="00E34400"/>
    <w:rsid w:val="00E372AF"/>
    <w:rsid w:val="00E45ABA"/>
    <w:rsid w:val="00E512AB"/>
    <w:rsid w:val="00E5262C"/>
    <w:rsid w:val="00E54EDF"/>
    <w:rsid w:val="00E60CFE"/>
    <w:rsid w:val="00E63D6A"/>
    <w:rsid w:val="00E73EB6"/>
    <w:rsid w:val="00E8423A"/>
    <w:rsid w:val="00E942C7"/>
    <w:rsid w:val="00EA24B4"/>
    <w:rsid w:val="00EA47D9"/>
    <w:rsid w:val="00EA6BA3"/>
    <w:rsid w:val="00EB0F6B"/>
    <w:rsid w:val="00EB2839"/>
    <w:rsid w:val="00EB5065"/>
    <w:rsid w:val="00EC372D"/>
    <w:rsid w:val="00EC6393"/>
    <w:rsid w:val="00EC7E52"/>
    <w:rsid w:val="00ED1014"/>
    <w:rsid w:val="00ED51E8"/>
    <w:rsid w:val="00ED623B"/>
    <w:rsid w:val="00ED638E"/>
    <w:rsid w:val="00EE131A"/>
    <w:rsid w:val="00EE24CF"/>
    <w:rsid w:val="00EE6A55"/>
    <w:rsid w:val="00F013C6"/>
    <w:rsid w:val="00F13D1C"/>
    <w:rsid w:val="00F14FC0"/>
    <w:rsid w:val="00F15240"/>
    <w:rsid w:val="00F1572C"/>
    <w:rsid w:val="00F3075C"/>
    <w:rsid w:val="00F41182"/>
    <w:rsid w:val="00F4419A"/>
    <w:rsid w:val="00F47CEA"/>
    <w:rsid w:val="00F506FC"/>
    <w:rsid w:val="00F5531F"/>
    <w:rsid w:val="00F61597"/>
    <w:rsid w:val="00F65B5E"/>
    <w:rsid w:val="00F65C89"/>
    <w:rsid w:val="00F72C6A"/>
    <w:rsid w:val="00F759B8"/>
    <w:rsid w:val="00F80688"/>
    <w:rsid w:val="00F81181"/>
    <w:rsid w:val="00F83EF2"/>
    <w:rsid w:val="00F849DA"/>
    <w:rsid w:val="00F854AB"/>
    <w:rsid w:val="00F86C9C"/>
    <w:rsid w:val="00F875D6"/>
    <w:rsid w:val="00F96A31"/>
    <w:rsid w:val="00F97C31"/>
    <w:rsid w:val="00FA0C53"/>
    <w:rsid w:val="00FA59C1"/>
    <w:rsid w:val="00FA754F"/>
    <w:rsid w:val="00FB4DE7"/>
    <w:rsid w:val="00FB6C67"/>
    <w:rsid w:val="00FC192A"/>
    <w:rsid w:val="00FC43D9"/>
    <w:rsid w:val="00FC6173"/>
    <w:rsid w:val="00FD3D7C"/>
    <w:rsid w:val="00FE7F4D"/>
    <w:rsid w:val="00FF271A"/>
    <w:rsid w:val="00FF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A4E5"/>
  <w15:docId w15:val="{D2675248-4CE1-497D-A51F-9FBEFE16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289"/>
    <w:pPr>
      <w:spacing w:after="0" w:line="240" w:lineRule="auto"/>
    </w:pPr>
  </w:style>
  <w:style w:type="paragraph" w:styleId="Heading1">
    <w:name w:val="heading 1"/>
    <w:aliases w:val="Ten tung phan lon"/>
    <w:basedOn w:val="Normal"/>
    <w:next w:val="Normal"/>
    <w:link w:val="Heading1Char"/>
    <w:autoRedefine/>
    <w:uiPriority w:val="9"/>
    <w:qFormat/>
    <w:rsid w:val="00AA7EB9"/>
    <w:pPr>
      <w:keepNext/>
      <w:keepLines/>
      <w:spacing w:line="324" w:lineRule="auto"/>
      <w:jc w:val="center"/>
      <w:outlineLvl w:val="0"/>
    </w:pPr>
    <w:rPr>
      <w:rFonts w:eastAsiaTheme="majorEastAsia" w:cstheme="majorBidi"/>
      <w:b/>
      <w:sz w:val="24"/>
      <w:szCs w:val="24"/>
    </w:rPr>
  </w:style>
  <w:style w:type="paragraph" w:styleId="Heading2">
    <w:name w:val="heading 2"/>
    <w:basedOn w:val="Normal"/>
    <w:next w:val="Normal"/>
    <w:link w:val="Heading2Char"/>
    <w:autoRedefine/>
    <w:uiPriority w:val="9"/>
    <w:unhideWhenUsed/>
    <w:qFormat/>
    <w:rsid w:val="008323A2"/>
    <w:pPr>
      <w:keepNext/>
      <w:keepLines/>
      <w:spacing w:before="120"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8323A2"/>
    <w:pPr>
      <w:keepNext/>
      <w:keepLines/>
      <w:spacing w:before="120" w:line="324" w:lineRule="auto"/>
      <w:jc w:val="both"/>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8323A2"/>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tung phan lon Char"/>
    <w:basedOn w:val="DefaultParagraphFont"/>
    <w:link w:val="Heading1"/>
    <w:uiPriority w:val="9"/>
    <w:rsid w:val="00AA7EB9"/>
    <w:rPr>
      <w:rFonts w:eastAsiaTheme="majorEastAsia" w:cstheme="majorBidi"/>
      <w:b/>
      <w:sz w:val="24"/>
      <w:szCs w:val="24"/>
    </w:rPr>
  </w:style>
  <w:style w:type="character" w:customStyle="1" w:styleId="Heading2Char">
    <w:name w:val="Heading 2 Char"/>
    <w:basedOn w:val="DefaultParagraphFont"/>
    <w:link w:val="Heading2"/>
    <w:uiPriority w:val="9"/>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styleId="Header">
    <w:name w:val="header"/>
    <w:basedOn w:val="Normal"/>
    <w:link w:val="HeaderChar"/>
    <w:uiPriority w:val="99"/>
    <w:unhideWhenUsed/>
    <w:rsid w:val="007F6289"/>
    <w:pPr>
      <w:tabs>
        <w:tab w:val="center" w:pos="4680"/>
        <w:tab w:val="right" w:pos="9360"/>
      </w:tabs>
    </w:pPr>
  </w:style>
  <w:style w:type="character" w:customStyle="1" w:styleId="HeaderChar">
    <w:name w:val="Header Char"/>
    <w:basedOn w:val="DefaultParagraphFont"/>
    <w:link w:val="Header"/>
    <w:uiPriority w:val="99"/>
    <w:rsid w:val="007F6289"/>
    <w:rPr>
      <w:sz w:val="24"/>
      <w:szCs w:val="24"/>
    </w:rPr>
  </w:style>
  <w:style w:type="character" w:styleId="PageNumber">
    <w:name w:val="page number"/>
    <w:basedOn w:val="DefaultParagraphFont"/>
    <w:uiPriority w:val="99"/>
    <w:semiHidden/>
    <w:unhideWhenUsed/>
    <w:rsid w:val="007F6289"/>
  </w:style>
  <w:style w:type="paragraph" w:styleId="NormalWeb">
    <w:name w:val="Normal (Web)"/>
    <w:aliases w:val="Обычный (веб)1,Обычный (веб) Знак,Обычный (веб) Знак1,Обычный (веб) Знак Знак, Char Char Char,Char Char Char"/>
    <w:basedOn w:val="Normal"/>
    <w:link w:val="NormalWebChar"/>
    <w:uiPriority w:val="99"/>
    <w:unhideWhenUsed/>
    <w:qFormat/>
    <w:rsid w:val="00046673"/>
    <w:pPr>
      <w:spacing w:before="100" w:beforeAutospacing="1" w:after="100" w:afterAutospacing="1"/>
    </w:pPr>
    <w:rPr>
      <w:rFonts w:eastAsia="Times New Roman"/>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w:link w:val="NormalWeb"/>
    <w:uiPriority w:val="99"/>
    <w:locked/>
    <w:rsid w:val="004175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356A"/>
    <w:rPr>
      <w:sz w:val="18"/>
      <w:szCs w:val="18"/>
    </w:rPr>
  </w:style>
  <w:style w:type="character" w:customStyle="1" w:styleId="BalloonTextChar">
    <w:name w:val="Balloon Text Char"/>
    <w:basedOn w:val="DefaultParagraphFont"/>
    <w:link w:val="BalloonText"/>
    <w:uiPriority w:val="99"/>
    <w:semiHidden/>
    <w:rsid w:val="00B0356A"/>
    <w:rPr>
      <w:rFonts w:ascii="Times New Roman" w:hAnsi="Times New Roman" w:cs="Times New Roman"/>
      <w:sz w:val="18"/>
      <w:szCs w:val="18"/>
    </w:rPr>
  </w:style>
  <w:style w:type="paragraph" w:styleId="Revision">
    <w:name w:val="Revision"/>
    <w:hidden/>
    <w:uiPriority w:val="99"/>
    <w:semiHidden/>
    <w:rsid w:val="00B25944"/>
    <w:pPr>
      <w:spacing w:after="0" w:line="240" w:lineRule="auto"/>
    </w:pPr>
    <w:rPr>
      <w:sz w:val="24"/>
      <w:szCs w:val="24"/>
    </w:rPr>
  </w:style>
  <w:style w:type="paragraph" w:styleId="ListParagraph">
    <w:name w:val="List Paragraph"/>
    <w:basedOn w:val="Normal"/>
    <w:uiPriority w:val="34"/>
    <w:qFormat/>
    <w:rsid w:val="006912F9"/>
    <w:pPr>
      <w:ind w:left="720"/>
      <w:contextualSpacing/>
    </w:pPr>
  </w:style>
  <w:style w:type="character" w:customStyle="1" w:styleId="apple-converted-space">
    <w:name w:val="apple-converted-space"/>
    <w:basedOn w:val="DefaultParagraphFont"/>
    <w:rsid w:val="00946D2F"/>
  </w:style>
  <w:style w:type="paragraph" w:styleId="Footer">
    <w:name w:val="footer"/>
    <w:basedOn w:val="Normal"/>
    <w:link w:val="FooterChar"/>
    <w:uiPriority w:val="99"/>
    <w:unhideWhenUsed/>
    <w:rsid w:val="006E351E"/>
    <w:pPr>
      <w:tabs>
        <w:tab w:val="center" w:pos="4680"/>
        <w:tab w:val="right" w:pos="9360"/>
      </w:tabs>
    </w:pPr>
  </w:style>
  <w:style w:type="character" w:customStyle="1" w:styleId="FooterChar">
    <w:name w:val="Footer Char"/>
    <w:basedOn w:val="DefaultParagraphFont"/>
    <w:link w:val="Footer"/>
    <w:uiPriority w:val="99"/>
    <w:rsid w:val="006E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824200">
      <w:bodyDiv w:val="1"/>
      <w:marLeft w:val="0"/>
      <w:marRight w:val="0"/>
      <w:marTop w:val="0"/>
      <w:marBottom w:val="0"/>
      <w:divBdr>
        <w:top w:val="none" w:sz="0" w:space="0" w:color="auto"/>
        <w:left w:val="none" w:sz="0" w:space="0" w:color="auto"/>
        <w:bottom w:val="none" w:sz="0" w:space="0" w:color="auto"/>
        <w:right w:val="none" w:sz="0" w:space="0" w:color="auto"/>
      </w:divBdr>
    </w:div>
    <w:div w:id="513807232">
      <w:bodyDiv w:val="1"/>
      <w:marLeft w:val="0"/>
      <w:marRight w:val="0"/>
      <w:marTop w:val="0"/>
      <w:marBottom w:val="0"/>
      <w:divBdr>
        <w:top w:val="none" w:sz="0" w:space="0" w:color="auto"/>
        <w:left w:val="none" w:sz="0" w:space="0" w:color="auto"/>
        <w:bottom w:val="none" w:sz="0" w:space="0" w:color="auto"/>
        <w:right w:val="none" w:sz="0" w:space="0" w:color="auto"/>
      </w:divBdr>
    </w:div>
    <w:div w:id="1610352946">
      <w:bodyDiv w:val="1"/>
      <w:marLeft w:val="0"/>
      <w:marRight w:val="0"/>
      <w:marTop w:val="0"/>
      <w:marBottom w:val="0"/>
      <w:divBdr>
        <w:top w:val="none" w:sz="0" w:space="0" w:color="auto"/>
        <w:left w:val="none" w:sz="0" w:space="0" w:color="auto"/>
        <w:bottom w:val="none" w:sz="0" w:space="0" w:color="auto"/>
        <w:right w:val="none" w:sz="0" w:space="0" w:color="auto"/>
      </w:divBdr>
    </w:div>
    <w:div w:id="162608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Luat-Dau-tu-cong-2019-36211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C55C-A17C-44B1-B4E6-242D0B49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Thuy Ha</cp:lastModifiedBy>
  <cp:revision>5</cp:revision>
  <cp:lastPrinted>2024-11-28T09:22:00Z</cp:lastPrinted>
  <dcterms:created xsi:type="dcterms:W3CDTF">2024-12-02T04:07:00Z</dcterms:created>
  <dcterms:modified xsi:type="dcterms:W3CDTF">2024-12-02T07:01:00Z</dcterms:modified>
</cp:coreProperties>
</file>